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940" w:rsidRPr="00765331" w:rsidRDefault="00556940" w:rsidP="00556940">
      <w:pPr>
        <w:pStyle w:val="Heading1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65331">
        <w:rPr>
          <w:rFonts w:ascii="Times New Roman" w:hAnsi="Times New Roman" w:cs="Times New Roman"/>
          <w:b w:val="0"/>
          <w:color w:val="auto"/>
          <w:sz w:val="24"/>
          <w:szCs w:val="24"/>
        </w:rPr>
        <w:t>Superintendent’s Memo #</w:t>
      </w:r>
      <w:bookmarkStart w:id="0" w:name="_GoBack"/>
      <w:r w:rsidR="00BC4B2D">
        <w:rPr>
          <w:rFonts w:ascii="Times New Roman" w:hAnsi="Times New Roman" w:cs="Times New Roman"/>
          <w:b w:val="0"/>
          <w:color w:val="auto"/>
          <w:sz w:val="24"/>
          <w:szCs w:val="24"/>
        </w:rPr>
        <w:t>138</w:t>
      </w:r>
      <w:r w:rsidRPr="00765331">
        <w:rPr>
          <w:rFonts w:ascii="Times New Roman" w:hAnsi="Times New Roman" w:cs="Times New Roman"/>
          <w:b w:val="0"/>
          <w:color w:val="auto"/>
          <w:sz w:val="24"/>
          <w:szCs w:val="24"/>
        </w:rPr>
        <w:t>-19</w:t>
      </w:r>
      <w:bookmarkEnd w:id="0"/>
    </w:p>
    <w:p w:rsidR="00566DBB" w:rsidRDefault="00556940" w:rsidP="0055694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670D9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60FADC80" wp14:editId="12EA0174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0D9">
        <w:rPr>
          <w:rFonts w:ascii="Times New Roman" w:hAnsi="Times New Roman" w:cs="Times New Roman"/>
          <w:szCs w:val="24"/>
        </w:rPr>
        <w:br/>
      </w:r>
      <w:r w:rsidRPr="0044593F">
        <w:rPr>
          <w:rStyle w:val="Strong"/>
          <w:rFonts w:ascii="Times New Roman" w:hAnsi="Times New Roman" w:cs="Times New Roman"/>
          <w:color w:val="000000"/>
          <w:sz w:val="24"/>
          <w:szCs w:val="24"/>
        </w:rPr>
        <w:t>COMMONWEALTH of VIRGINIA</w:t>
      </w:r>
      <w:r w:rsidRPr="0044593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44593F">
        <w:rPr>
          <w:rStyle w:val="Strong"/>
          <w:rFonts w:ascii="Times New Roman" w:hAnsi="Times New Roman" w:cs="Times New Roman"/>
          <w:color w:val="000000"/>
          <w:sz w:val="24"/>
          <w:szCs w:val="24"/>
        </w:rPr>
        <w:t>Department of Education</w:t>
      </w:r>
      <w:r w:rsidR="00566DBB" w:rsidRPr="00F670D9">
        <w:rPr>
          <w:rStyle w:val="Strong"/>
          <w:color w:val="000000"/>
          <w:sz w:val="24"/>
          <w:szCs w:val="24"/>
        </w:rPr>
        <w:br/>
      </w:r>
    </w:p>
    <w:p w:rsidR="001473BE" w:rsidRPr="00566DBB" w:rsidRDefault="001473BE" w:rsidP="00566D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66DBB" w:rsidRDefault="00566DBB" w:rsidP="00566DB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856">
        <w:rPr>
          <w:rFonts w:ascii="Times New Roman" w:hAnsi="Times New Roman" w:cs="Times New Roman"/>
          <w:sz w:val="24"/>
          <w:szCs w:val="24"/>
        </w:rPr>
        <w:t>DATE:</w:t>
      </w:r>
      <w:r w:rsidRPr="007C7856">
        <w:rPr>
          <w:rFonts w:ascii="Times New Roman" w:hAnsi="Times New Roman" w:cs="Times New Roman"/>
          <w:sz w:val="24"/>
          <w:szCs w:val="24"/>
        </w:rPr>
        <w:tab/>
      </w:r>
      <w:r w:rsidR="00B8699C">
        <w:rPr>
          <w:rFonts w:ascii="Times New Roman" w:hAnsi="Times New Roman" w:cs="Times New Roman"/>
          <w:sz w:val="24"/>
          <w:szCs w:val="24"/>
        </w:rPr>
        <w:t xml:space="preserve">June </w:t>
      </w:r>
      <w:r w:rsidR="00BC4B2D">
        <w:rPr>
          <w:rFonts w:ascii="Times New Roman" w:hAnsi="Times New Roman" w:cs="Times New Roman"/>
          <w:sz w:val="24"/>
          <w:szCs w:val="24"/>
        </w:rPr>
        <w:t>14</w:t>
      </w:r>
      <w:r w:rsidRPr="007C7856">
        <w:rPr>
          <w:rFonts w:ascii="Times New Roman" w:hAnsi="Times New Roman" w:cs="Times New Roman"/>
          <w:sz w:val="24"/>
          <w:szCs w:val="24"/>
        </w:rPr>
        <w:t>, 2019</w:t>
      </w:r>
    </w:p>
    <w:p w:rsidR="00566DBB" w:rsidRPr="00566DBB" w:rsidRDefault="00566DBB" w:rsidP="00566DB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66DBB" w:rsidRDefault="00566DBB" w:rsidP="00566DB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856">
        <w:rPr>
          <w:rFonts w:ascii="Times New Roman" w:hAnsi="Times New Roman" w:cs="Times New Roman"/>
          <w:sz w:val="24"/>
          <w:szCs w:val="24"/>
        </w:rPr>
        <w:t xml:space="preserve">TO: </w:t>
      </w:r>
      <w:r w:rsidRPr="007C7856">
        <w:rPr>
          <w:rFonts w:ascii="Times New Roman" w:hAnsi="Times New Roman" w:cs="Times New Roman"/>
          <w:sz w:val="24"/>
          <w:szCs w:val="24"/>
        </w:rPr>
        <w:tab/>
        <w:t>Division Superintendents</w:t>
      </w:r>
    </w:p>
    <w:p w:rsidR="00566DBB" w:rsidRPr="00566DBB" w:rsidRDefault="00566DBB" w:rsidP="00566DB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66DBB" w:rsidRDefault="00566DBB" w:rsidP="00566DB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856">
        <w:rPr>
          <w:rFonts w:ascii="Times New Roman" w:hAnsi="Times New Roman" w:cs="Times New Roman"/>
          <w:sz w:val="24"/>
          <w:szCs w:val="24"/>
        </w:rPr>
        <w:t xml:space="preserve">FROM: </w:t>
      </w:r>
      <w:r w:rsidRPr="007C7856">
        <w:rPr>
          <w:rFonts w:ascii="Times New Roman" w:hAnsi="Times New Roman" w:cs="Times New Roman"/>
          <w:sz w:val="24"/>
          <w:szCs w:val="24"/>
        </w:rPr>
        <w:tab/>
      </w:r>
      <w:r w:rsidRPr="007C7856">
        <w:rPr>
          <w:rFonts w:ascii="Times New Roman" w:hAnsi="Times New Roman" w:cs="Times New Roman"/>
          <w:color w:val="000000"/>
          <w:sz w:val="24"/>
          <w:szCs w:val="24"/>
        </w:rPr>
        <w:t>James F. Lane</w:t>
      </w:r>
      <w:r w:rsidRPr="007C78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C7856">
        <w:rPr>
          <w:rFonts w:ascii="Times New Roman" w:hAnsi="Times New Roman" w:cs="Times New Roman"/>
          <w:color w:val="000000"/>
          <w:sz w:val="24"/>
          <w:szCs w:val="24"/>
        </w:rPr>
        <w:t>Ed.D</w:t>
      </w:r>
      <w:proofErr w:type="spellEnd"/>
      <w:r w:rsidR="00AD710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4261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AD71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7856">
        <w:rPr>
          <w:rFonts w:ascii="Times New Roman" w:hAnsi="Times New Roman" w:cs="Times New Roman"/>
          <w:sz w:val="24"/>
          <w:szCs w:val="24"/>
        </w:rPr>
        <w:t>Superintendent of Public Instruction</w:t>
      </w:r>
    </w:p>
    <w:p w:rsidR="00566DBB" w:rsidRPr="00566DBB" w:rsidRDefault="00566DBB" w:rsidP="00566DB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E4B61" w:rsidRPr="00566DBB" w:rsidRDefault="00566DBB" w:rsidP="00566DBB">
      <w:pPr>
        <w:pStyle w:val="Heading2"/>
        <w:tabs>
          <w:tab w:val="left" w:pos="1800"/>
        </w:tabs>
        <w:spacing w:before="0" w:line="240" w:lineRule="auto"/>
        <w:ind w:left="1800" w:hanging="1800"/>
        <w:rPr>
          <w:rFonts w:ascii="Times New Roman" w:hAnsi="Times New Roman" w:cs="Times New Roman"/>
          <w:color w:val="auto"/>
          <w:sz w:val="24"/>
          <w:szCs w:val="24"/>
        </w:rPr>
      </w:pPr>
      <w:r w:rsidRPr="007C7856">
        <w:rPr>
          <w:rFonts w:ascii="Times New Roman" w:hAnsi="Times New Roman" w:cs="Times New Roman"/>
          <w:color w:val="auto"/>
          <w:sz w:val="24"/>
          <w:szCs w:val="24"/>
        </w:rPr>
        <w:t xml:space="preserve">SUBJECT: </w:t>
      </w:r>
      <w:r w:rsidRPr="007C7856">
        <w:rPr>
          <w:rFonts w:ascii="Times New Roman" w:hAnsi="Times New Roman" w:cs="Times New Roman"/>
          <w:color w:val="auto"/>
          <w:sz w:val="24"/>
          <w:szCs w:val="24"/>
        </w:rPr>
        <w:tab/>
      </w:r>
      <w:r w:rsidR="009D29A4" w:rsidRPr="00566DBB">
        <w:rPr>
          <w:rFonts w:ascii="Times New Roman" w:hAnsi="Times New Roman" w:cs="Times New Roman"/>
          <w:color w:val="auto"/>
          <w:sz w:val="24"/>
          <w:szCs w:val="24"/>
        </w:rPr>
        <w:t>Registered Apprenticeship (RA) and Youth R</w:t>
      </w:r>
      <w:r w:rsidR="00556940">
        <w:rPr>
          <w:rFonts w:ascii="Times New Roman" w:hAnsi="Times New Roman" w:cs="Times New Roman"/>
          <w:color w:val="auto"/>
          <w:sz w:val="24"/>
          <w:szCs w:val="24"/>
        </w:rPr>
        <w:t>egistered Apprenticeship (YRA) Program O</w:t>
      </w:r>
      <w:r w:rsidR="009D29A4" w:rsidRPr="00566DBB">
        <w:rPr>
          <w:rFonts w:ascii="Times New Roman" w:hAnsi="Times New Roman" w:cs="Times New Roman"/>
          <w:color w:val="auto"/>
          <w:sz w:val="24"/>
          <w:szCs w:val="24"/>
        </w:rPr>
        <w:t>pportunities</w:t>
      </w:r>
    </w:p>
    <w:p w:rsidR="009D29A4" w:rsidRPr="00566DBB" w:rsidRDefault="009D29A4" w:rsidP="00566DBB">
      <w:pPr>
        <w:pStyle w:val="NoSpacing"/>
        <w:contextualSpacing/>
        <w:rPr>
          <w:rFonts w:ascii="Times New Roman" w:hAnsi="Times New Roman" w:cs="Times New Roman"/>
          <w:sz w:val="16"/>
          <w:szCs w:val="16"/>
        </w:rPr>
      </w:pPr>
    </w:p>
    <w:p w:rsidR="009F67D8" w:rsidRPr="00566DBB" w:rsidRDefault="0094455F" w:rsidP="00566DB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Virginia Department of Education, Office of Career, Technical, and Adult Education and Virginia </w:t>
      </w:r>
      <w:r w:rsidR="009F67D8" w:rsidRPr="00566DBB">
        <w:rPr>
          <w:rFonts w:ascii="Times New Roman" w:hAnsi="Times New Roman" w:cs="Times New Roman"/>
          <w:sz w:val="24"/>
          <w:szCs w:val="24"/>
        </w:rPr>
        <w:t xml:space="preserve">Department of Labor and Industry, Division of Registered Apprenticeships are pleased to announce </w:t>
      </w:r>
      <w:r w:rsidR="00EC0312">
        <w:rPr>
          <w:rFonts w:ascii="Times New Roman" w:hAnsi="Times New Roman" w:cs="Times New Roman"/>
          <w:sz w:val="24"/>
          <w:szCs w:val="24"/>
        </w:rPr>
        <w:t xml:space="preserve">two </w:t>
      </w:r>
      <w:r w:rsidR="00BB610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ork-based </w:t>
      </w:r>
      <w:r w:rsidR="00BB610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earning opportunities through </w:t>
      </w:r>
      <w:r w:rsidR="009F67D8" w:rsidRPr="00566DBB">
        <w:rPr>
          <w:rFonts w:ascii="Times New Roman" w:hAnsi="Times New Roman" w:cs="Times New Roman"/>
          <w:sz w:val="24"/>
          <w:szCs w:val="24"/>
        </w:rPr>
        <w:t xml:space="preserve">Registered Apprenticeship (RA) and Youth Registered Apprenticeship (YRA). </w:t>
      </w:r>
      <w:r w:rsidR="0044224B">
        <w:rPr>
          <w:rFonts w:ascii="Times New Roman" w:hAnsi="Times New Roman" w:cs="Times New Roman"/>
          <w:sz w:val="24"/>
          <w:szCs w:val="24"/>
        </w:rPr>
        <w:t xml:space="preserve">These programs provide </w:t>
      </w:r>
      <w:r w:rsidR="0044224B" w:rsidRPr="00566DBB">
        <w:rPr>
          <w:rFonts w:ascii="Times New Roman" w:hAnsi="Times New Roman" w:cs="Times New Roman"/>
          <w:sz w:val="24"/>
          <w:szCs w:val="24"/>
        </w:rPr>
        <w:t xml:space="preserve">industry-driven </w:t>
      </w:r>
      <w:r w:rsidR="0044224B">
        <w:rPr>
          <w:rFonts w:ascii="Times New Roman" w:hAnsi="Times New Roman" w:cs="Times New Roman"/>
          <w:sz w:val="24"/>
          <w:szCs w:val="24"/>
        </w:rPr>
        <w:t xml:space="preserve">work-based learning experiences </w:t>
      </w:r>
      <w:r w:rsidR="009F67D8" w:rsidRPr="00566DBB">
        <w:rPr>
          <w:rFonts w:ascii="Times New Roman" w:hAnsi="Times New Roman" w:cs="Times New Roman"/>
          <w:sz w:val="24"/>
          <w:szCs w:val="24"/>
        </w:rPr>
        <w:t xml:space="preserve">for </w:t>
      </w:r>
      <w:r w:rsidR="00EC0312">
        <w:rPr>
          <w:rFonts w:ascii="Times New Roman" w:hAnsi="Times New Roman" w:cs="Times New Roman"/>
          <w:sz w:val="24"/>
          <w:szCs w:val="24"/>
        </w:rPr>
        <w:t xml:space="preserve">secondary school </w:t>
      </w:r>
      <w:r w:rsidR="009F67D8" w:rsidRPr="00566DBB">
        <w:rPr>
          <w:rFonts w:ascii="Times New Roman" w:hAnsi="Times New Roman" w:cs="Times New Roman"/>
          <w:sz w:val="24"/>
          <w:szCs w:val="24"/>
        </w:rPr>
        <w:t xml:space="preserve">students </w:t>
      </w:r>
      <w:r w:rsidR="00EC0312">
        <w:rPr>
          <w:rFonts w:ascii="Times New Roman" w:hAnsi="Times New Roman" w:cs="Times New Roman"/>
          <w:sz w:val="24"/>
          <w:szCs w:val="24"/>
        </w:rPr>
        <w:t>age 1</w:t>
      </w:r>
      <w:r w:rsidR="009F67D8" w:rsidRPr="00566DBB">
        <w:rPr>
          <w:rFonts w:ascii="Times New Roman" w:hAnsi="Times New Roman" w:cs="Times New Roman"/>
          <w:sz w:val="24"/>
          <w:szCs w:val="24"/>
        </w:rPr>
        <w:t>6 years</w:t>
      </w:r>
      <w:r w:rsidR="00EC0312">
        <w:rPr>
          <w:rFonts w:ascii="Times New Roman" w:hAnsi="Times New Roman" w:cs="Times New Roman"/>
          <w:sz w:val="24"/>
          <w:szCs w:val="24"/>
        </w:rPr>
        <w:t xml:space="preserve"> or older</w:t>
      </w:r>
      <w:r w:rsidR="009F67D8" w:rsidRPr="00566DBB">
        <w:rPr>
          <w:rFonts w:ascii="Times New Roman" w:hAnsi="Times New Roman" w:cs="Times New Roman"/>
          <w:sz w:val="24"/>
          <w:szCs w:val="24"/>
        </w:rPr>
        <w:t>.</w:t>
      </w:r>
    </w:p>
    <w:p w:rsidR="009F67D8" w:rsidRPr="00566DBB" w:rsidRDefault="009F67D8" w:rsidP="00566DBB">
      <w:pPr>
        <w:pStyle w:val="NoSpacing"/>
        <w:contextualSpacing/>
        <w:rPr>
          <w:rFonts w:ascii="Times New Roman" w:hAnsi="Times New Roman" w:cs="Times New Roman"/>
          <w:sz w:val="16"/>
          <w:szCs w:val="16"/>
        </w:rPr>
      </w:pPr>
    </w:p>
    <w:p w:rsidR="00EC0312" w:rsidRDefault="009F67D8" w:rsidP="00566DB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566DBB">
        <w:rPr>
          <w:rFonts w:ascii="Times New Roman" w:hAnsi="Times New Roman" w:cs="Times New Roman"/>
          <w:sz w:val="24"/>
          <w:szCs w:val="24"/>
        </w:rPr>
        <w:t>R</w:t>
      </w:r>
      <w:r w:rsidR="00872679">
        <w:rPr>
          <w:rFonts w:ascii="Times New Roman" w:hAnsi="Times New Roman" w:cs="Times New Roman"/>
          <w:sz w:val="24"/>
          <w:szCs w:val="24"/>
        </w:rPr>
        <w:t>egistered apprenticeship</w:t>
      </w:r>
      <w:r w:rsidRPr="00566DBB">
        <w:rPr>
          <w:rFonts w:ascii="Times New Roman" w:hAnsi="Times New Roman" w:cs="Times New Roman"/>
          <w:sz w:val="24"/>
          <w:szCs w:val="24"/>
        </w:rPr>
        <w:t xml:space="preserve"> </w:t>
      </w:r>
      <w:r w:rsidR="00EC0312">
        <w:rPr>
          <w:rFonts w:ascii="Times New Roman" w:hAnsi="Times New Roman" w:cs="Times New Roman"/>
          <w:sz w:val="24"/>
          <w:szCs w:val="24"/>
        </w:rPr>
        <w:t>offers</w:t>
      </w:r>
      <w:r w:rsidRPr="00566DBB">
        <w:rPr>
          <w:rFonts w:ascii="Times New Roman" w:hAnsi="Times New Roman" w:cs="Times New Roman"/>
          <w:sz w:val="24"/>
          <w:szCs w:val="24"/>
        </w:rPr>
        <w:t xml:space="preserve"> worksite training from a skilled mentor in a specified occupation. Students can obtain paid work experience, occupation specific instruction, and a portable, nationally recognized credential. </w:t>
      </w:r>
      <w:r w:rsidR="00796A8D" w:rsidRPr="00566DBB">
        <w:rPr>
          <w:rFonts w:ascii="Times New Roman" w:hAnsi="Times New Roman" w:cs="Times New Roman"/>
          <w:sz w:val="24"/>
          <w:szCs w:val="24"/>
        </w:rPr>
        <w:t>R</w:t>
      </w:r>
      <w:r w:rsidR="00796A8D">
        <w:rPr>
          <w:rFonts w:ascii="Times New Roman" w:hAnsi="Times New Roman" w:cs="Times New Roman"/>
          <w:sz w:val="24"/>
          <w:szCs w:val="24"/>
        </w:rPr>
        <w:t>egistered apprenticeship</w:t>
      </w:r>
      <w:r w:rsidRPr="00566DBB">
        <w:rPr>
          <w:rFonts w:ascii="Times New Roman" w:hAnsi="Times New Roman" w:cs="Times New Roman"/>
          <w:sz w:val="24"/>
          <w:szCs w:val="24"/>
        </w:rPr>
        <w:t xml:space="preserve"> programs combine on-the-job training with related technical instruction. R</w:t>
      </w:r>
      <w:r w:rsidR="00B8699C">
        <w:rPr>
          <w:rFonts w:ascii="Times New Roman" w:hAnsi="Times New Roman" w:cs="Times New Roman"/>
          <w:sz w:val="24"/>
          <w:szCs w:val="24"/>
        </w:rPr>
        <w:t>egistered apprenticeship</w:t>
      </w:r>
      <w:r w:rsidRPr="00566DBB">
        <w:rPr>
          <w:rFonts w:ascii="Times New Roman" w:hAnsi="Times New Roman" w:cs="Times New Roman"/>
          <w:sz w:val="24"/>
          <w:szCs w:val="24"/>
        </w:rPr>
        <w:t xml:space="preserve"> training is based on national industry standards and can be customized to the needs of the employer. The participating employment sponsor </w:t>
      </w:r>
      <w:r w:rsidR="00EC0312">
        <w:rPr>
          <w:rFonts w:ascii="Times New Roman" w:hAnsi="Times New Roman" w:cs="Times New Roman"/>
          <w:sz w:val="24"/>
          <w:szCs w:val="24"/>
        </w:rPr>
        <w:t>provide</w:t>
      </w:r>
      <w:r w:rsidR="00796A8D">
        <w:rPr>
          <w:rFonts w:ascii="Times New Roman" w:hAnsi="Times New Roman" w:cs="Times New Roman"/>
          <w:sz w:val="24"/>
          <w:szCs w:val="24"/>
        </w:rPr>
        <w:t>s</w:t>
      </w:r>
      <w:r w:rsidR="00EC0312">
        <w:rPr>
          <w:rFonts w:ascii="Times New Roman" w:hAnsi="Times New Roman" w:cs="Times New Roman"/>
          <w:sz w:val="24"/>
          <w:szCs w:val="24"/>
        </w:rPr>
        <w:t xml:space="preserve"> </w:t>
      </w:r>
      <w:r w:rsidR="00BB610A">
        <w:rPr>
          <w:rFonts w:ascii="Times New Roman" w:hAnsi="Times New Roman" w:cs="Times New Roman"/>
          <w:sz w:val="24"/>
          <w:szCs w:val="24"/>
        </w:rPr>
        <w:t>high-</w:t>
      </w:r>
      <w:r w:rsidRPr="00566DBB">
        <w:rPr>
          <w:rFonts w:ascii="Times New Roman" w:hAnsi="Times New Roman" w:cs="Times New Roman"/>
          <w:sz w:val="24"/>
          <w:szCs w:val="24"/>
        </w:rPr>
        <w:t>quality career pathways to prepare the future workforce.</w:t>
      </w:r>
    </w:p>
    <w:p w:rsidR="00EC0312" w:rsidRDefault="00EC0312" w:rsidP="00566DB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9F67D8" w:rsidRPr="00566DBB" w:rsidRDefault="009F67D8" w:rsidP="00566DB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566DBB">
        <w:rPr>
          <w:rFonts w:ascii="Times New Roman" w:hAnsi="Times New Roman" w:cs="Times New Roman"/>
          <w:sz w:val="24"/>
          <w:szCs w:val="24"/>
        </w:rPr>
        <w:t>Y</w:t>
      </w:r>
      <w:r w:rsidR="00872679">
        <w:rPr>
          <w:rFonts w:ascii="Times New Roman" w:hAnsi="Times New Roman" w:cs="Times New Roman"/>
          <w:sz w:val="24"/>
          <w:szCs w:val="24"/>
        </w:rPr>
        <w:t>outh registered apprenticeship</w:t>
      </w:r>
      <w:r w:rsidRPr="00566DBB">
        <w:rPr>
          <w:rFonts w:ascii="Times New Roman" w:hAnsi="Times New Roman" w:cs="Times New Roman"/>
          <w:sz w:val="24"/>
          <w:szCs w:val="24"/>
        </w:rPr>
        <w:t xml:space="preserve"> integrates school-based and work-based learning to help students gain employability and occupational skills. Career and technical education programs provide </w:t>
      </w:r>
      <w:r w:rsidR="00872679">
        <w:rPr>
          <w:rFonts w:ascii="Times New Roman" w:hAnsi="Times New Roman" w:cs="Times New Roman"/>
          <w:sz w:val="24"/>
          <w:szCs w:val="24"/>
        </w:rPr>
        <w:t>related technical instruction</w:t>
      </w:r>
      <w:r w:rsidRPr="00566DBB">
        <w:rPr>
          <w:rFonts w:ascii="Times New Roman" w:hAnsi="Times New Roman" w:cs="Times New Roman"/>
          <w:sz w:val="24"/>
          <w:szCs w:val="24"/>
        </w:rPr>
        <w:t xml:space="preserve"> based on </w:t>
      </w:r>
      <w:r w:rsidR="00AD7105">
        <w:rPr>
          <w:rFonts w:ascii="Times New Roman" w:hAnsi="Times New Roman" w:cs="Times New Roman"/>
          <w:sz w:val="24"/>
          <w:szCs w:val="24"/>
        </w:rPr>
        <w:t xml:space="preserve">state-approved essential competencies. </w:t>
      </w:r>
      <w:r w:rsidRPr="00566DBB">
        <w:rPr>
          <w:rFonts w:ascii="Times New Roman" w:hAnsi="Times New Roman" w:cs="Times New Roman"/>
          <w:sz w:val="24"/>
          <w:szCs w:val="24"/>
        </w:rPr>
        <w:t xml:space="preserve">The participating employment sponsor provides the worksite supervision of a skilled mentor to meet </w:t>
      </w:r>
      <w:r w:rsidR="00796A8D">
        <w:rPr>
          <w:rFonts w:ascii="Times New Roman" w:hAnsi="Times New Roman" w:cs="Times New Roman"/>
          <w:sz w:val="24"/>
          <w:szCs w:val="24"/>
        </w:rPr>
        <w:t>on-</w:t>
      </w:r>
      <w:r w:rsidR="00B8699C">
        <w:rPr>
          <w:rFonts w:ascii="Times New Roman" w:hAnsi="Times New Roman" w:cs="Times New Roman"/>
          <w:sz w:val="24"/>
          <w:szCs w:val="24"/>
        </w:rPr>
        <w:t>the</w:t>
      </w:r>
      <w:r w:rsidR="00796A8D">
        <w:rPr>
          <w:rFonts w:ascii="Times New Roman" w:hAnsi="Times New Roman" w:cs="Times New Roman"/>
          <w:sz w:val="24"/>
          <w:szCs w:val="24"/>
        </w:rPr>
        <w:t>-</w:t>
      </w:r>
      <w:r w:rsidR="00B8699C">
        <w:rPr>
          <w:rFonts w:ascii="Times New Roman" w:hAnsi="Times New Roman" w:cs="Times New Roman"/>
          <w:sz w:val="24"/>
          <w:szCs w:val="24"/>
        </w:rPr>
        <w:t xml:space="preserve">job training </w:t>
      </w:r>
      <w:r w:rsidRPr="00566DBB">
        <w:rPr>
          <w:rFonts w:ascii="Times New Roman" w:hAnsi="Times New Roman" w:cs="Times New Roman"/>
          <w:sz w:val="24"/>
          <w:szCs w:val="24"/>
        </w:rPr>
        <w:t>requirements.</w:t>
      </w:r>
    </w:p>
    <w:p w:rsidR="009F67D8" w:rsidRPr="00566DBB" w:rsidRDefault="009F67D8" w:rsidP="00566DBB">
      <w:pPr>
        <w:pStyle w:val="NoSpacing"/>
        <w:contextualSpacing/>
        <w:rPr>
          <w:rFonts w:ascii="Times New Roman" w:hAnsi="Times New Roman" w:cs="Times New Roman"/>
          <w:sz w:val="16"/>
          <w:szCs w:val="16"/>
        </w:rPr>
      </w:pPr>
    </w:p>
    <w:p w:rsidR="009F67D8" w:rsidRPr="00566DBB" w:rsidRDefault="00AD7105" w:rsidP="00566DB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Department of Labor and Industry approves local </w:t>
      </w:r>
      <w:r w:rsidR="009F67D8" w:rsidRPr="00566DBB">
        <w:rPr>
          <w:rFonts w:ascii="Times New Roman" w:hAnsi="Times New Roman" w:cs="Times New Roman"/>
          <w:sz w:val="24"/>
          <w:szCs w:val="24"/>
        </w:rPr>
        <w:t>employer</w:t>
      </w:r>
      <w:r>
        <w:rPr>
          <w:rFonts w:ascii="Times New Roman" w:hAnsi="Times New Roman" w:cs="Times New Roman"/>
          <w:sz w:val="24"/>
          <w:szCs w:val="24"/>
        </w:rPr>
        <w:t>s to be a Registered Apprenticeship and/or Youth Registered Apprenticeship sponsor</w:t>
      </w:r>
      <w:r w:rsidR="00796A8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These sponsors may </w:t>
      </w:r>
      <w:r w:rsidR="009F67D8" w:rsidRPr="00566DBB">
        <w:rPr>
          <w:rFonts w:ascii="Times New Roman" w:hAnsi="Times New Roman" w:cs="Times New Roman"/>
          <w:sz w:val="24"/>
          <w:szCs w:val="24"/>
        </w:rPr>
        <w:t>hire</w:t>
      </w:r>
      <w:r>
        <w:rPr>
          <w:rFonts w:ascii="Times New Roman" w:hAnsi="Times New Roman" w:cs="Times New Roman"/>
          <w:sz w:val="24"/>
          <w:szCs w:val="24"/>
        </w:rPr>
        <w:t xml:space="preserve"> students to participate in the appropriate program.</w:t>
      </w:r>
      <w:r w:rsidR="009F67D8" w:rsidRPr="00566DBB">
        <w:rPr>
          <w:rFonts w:ascii="Times New Roman" w:hAnsi="Times New Roman" w:cs="Times New Roman"/>
          <w:sz w:val="24"/>
          <w:szCs w:val="24"/>
        </w:rPr>
        <w:t xml:space="preserve"> Upon completion of the program, the apprentice receives a nationally recognized credential, which consists of a completion certificate and journeyworker card. The portable credential signifies to employers that the individual is fully qualified in that </w:t>
      </w:r>
      <w:r>
        <w:rPr>
          <w:rFonts w:ascii="Times New Roman" w:hAnsi="Times New Roman" w:cs="Times New Roman"/>
          <w:sz w:val="24"/>
          <w:szCs w:val="24"/>
        </w:rPr>
        <w:t xml:space="preserve">specific </w:t>
      </w:r>
      <w:r w:rsidR="009F67D8" w:rsidRPr="00566DBB">
        <w:rPr>
          <w:rFonts w:ascii="Times New Roman" w:hAnsi="Times New Roman" w:cs="Times New Roman"/>
          <w:sz w:val="24"/>
          <w:szCs w:val="24"/>
        </w:rPr>
        <w:t>occupation.</w:t>
      </w:r>
    </w:p>
    <w:p w:rsidR="009F67D8" w:rsidRPr="00566DBB" w:rsidRDefault="009F67D8" w:rsidP="00566DBB">
      <w:pPr>
        <w:pStyle w:val="NoSpacing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9F67D8" w:rsidRPr="00566DBB" w:rsidRDefault="009F67D8" w:rsidP="00566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DBB">
        <w:rPr>
          <w:rFonts w:ascii="Times New Roman" w:hAnsi="Times New Roman" w:cs="Times New Roman"/>
          <w:sz w:val="24"/>
          <w:szCs w:val="24"/>
        </w:rPr>
        <w:t xml:space="preserve">The Division of Registered Apprenticeship is available </w:t>
      </w:r>
      <w:r w:rsidR="00AD7105">
        <w:rPr>
          <w:rFonts w:ascii="Times New Roman" w:hAnsi="Times New Roman" w:cs="Times New Roman"/>
          <w:sz w:val="24"/>
          <w:szCs w:val="24"/>
        </w:rPr>
        <w:t>to discuss and assist school divisions in establishing Registered Apprenticeship and Youth Registered Apprenticeship programs.</w:t>
      </w:r>
      <w:r w:rsidRPr="00566DBB">
        <w:rPr>
          <w:rFonts w:ascii="Times New Roman" w:hAnsi="Times New Roman" w:cs="Times New Roman"/>
          <w:sz w:val="24"/>
          <w:szCs w:val="24"/>
        </w:rPr>
        <w:t xml:space="preserve"> If you have questions regarding </w:t>
      </w:r>
      <w:r w:rsidR="00AD7105">
        <w:rPr>
          <w:rFonts w:ascii="Times New Roman" w:hAnsi="Times New Roman" w:cs="Times New Roman"/>
          <w:sz w:val="24"/>
          <w:szCs w:val="24"/>
        </w:rPr>
        <w:t>either program, pl</w:t>
      </w:r>
      <w:r w:rsidRPr="00566DBB">
        <w:rPr>
          <w:rFonts w:ascii="Times New Roman" w:hAnsi="Times New Roman" w:cs="Times New Roman"/>
          <w:sz w:val="24"/>
          <w:szCs w:val="24"/>
        </w:rPr>
        <w:t xml:space="preserve">ease contact Kathleen Eddington, Assistant Director, Division of Registered Apprenticeship, at </w:t>
      </w:r>
      <w:hyperlink r:id="rId7" w:history="1">
        <w:r w:rsidRPr="00566DBB">
          <w:rPr>
            <w:rStyle w:val="Hyperlink"/>
            <w:rFonts w:ascii="Times New Roman" w:hAnsi="Times New Roman" w:cs="Times New Roman"/>
            <w:sz w:val="24"/>
            <w:szCs w:val="24"/>
          </w:rPr>
          <w:t>kathleen.eddington@doli.virginia.gov</w:t>
        </w:r>
      </w:hyperlink>
      <w:r w:rsidRPr="00566DBB">
        <w:rPr>
          <w:rFonts w:ascii="Times New Roman" w:hAnsi="Times New Roman" w:cs="Times New Roman"/>
          <w:sz w:val="24"/>
          <w:szCs w:val="24"/>
        </w:rPr>
        <w:t>.</w:t>
      </w:r>
    </w:p>
    <w:p w:rsidR="00F93554" w:rsidRDefault="00F93554" w:rsidP="00566DBB">
      <w:pPr>
        <w:pStyle w:val="NoSpacing"/>
        <w:contextualSpacing/>
        <w:rPr>
          <w:rFonts w:ascii="Times New Roman" w:hAnsi="Times New Roman" w:cs="Times New Roman"/>
          <w:sz w:val="16"/>
          <w:szCs w:val="16"/>
        </w:rPr>
      </w:pPr>
    </w:p>
    <w:p w:rsidR="00BE4B61" w:rsidRPr="00566DBB" w:rsidRDefault="00FE0665" w:rsidP="00566DBB">
      <w:pPr>
        <w:pStyle w:val="NoSpacing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66DBB">
        <w:rPr>
          <w:rFonts w:ascii="Times New Roman" w:hAnsi="Times New Roman" w:cs="Times New Roman"/>
          <w:sz w:val="24"/>
          <w:szCs w:val="24"/>
        </w:rPr>
        <w:t>JFL</w:t>
      </w:r>
      <w:r w:rsidR="00F73B04" w:rsidRPr="00566DBB">
        <w:rPr>
          <w:rFonts w:ascii="Times New Roman" w:hAnsi="Times New Roman" w:cs="Times New Roman"/>
          <w:sz w:val="24"/>
          <w:szCs w:val="24"/>
        </w:rPr>
        <w:t>/GRW</w:t>
      </w:r>
      <w:r w:rsidR="00886A8E" w:rsidRPr="00566DBB">
        <w:rPr>
          <w:rFonts w:ascii="Times New Roman" w:hAnsi="Times New Roman" w:cs="Times New Roman"/>
          <w:sz w:val="24"/>
          <w:szCs w:val="24"/>
        </w:rPr>
        <w:t>/</w:t>
      </w:r>
      <w:r w:rsidR="00BC4B2D">
        <w:rPr>
          <w:rFonts w:ascii="Times New Roman" w:hAnsi="Times New Roman" w:cs="Times New Roman"/>
          <w:sz w:val="24"/>
          <w:szCs w:val="24"/>
        </w:rPr>
        <w:t>aab</w:t>
      </w:r>
    </w:p>
    <w:sectPr w:rsidR="00BE4B61" w:rsidRPr="00566DBB" w:rsidSect="001473BE"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F1378"/>
    <w:multiLevelType w:val="hybridMultilevel"/>
    <w:tmpl w:val="9058E9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8F"/>
    <w:rsid w:val="00005D9C"/>
    <w:rsid w:val="00007575"/>
    <w:rsid w:val="00043FE5"/>
    <w:rsid w:val="000556DB"/>
    <w:rsid w:val="000657C5"/>
    <w:rsid w:val="00066775"/>
    <w:rsid w:val="000A1AB4"/>
    <w:rsid w:val="000E3DDA"/>
    <w:rsid w:val="000F7CE3"/>
    <w:rsid w:val="00105A81"/>
    <w:rsid w:val="00112FF1"/>
    <w:rsid w:val="001165E2"/>
    <w:rsid w:val="001473BE"/>
    <w:rsid w:val="001619A1"/>
    <w:rsid w:val="00183AA9"/>
    <w:rsid w:val="001C5E38"/>
    <w:rsid w:val="002156B5"/>
    <w:rsid w:val="00222D5F"/>
    <w:rsid w:val="00245AF8"/>
    <w:rsid w:val="002464DC"/>
    <w:rsid w:val="002C5B8F"/>
    <w:rsid w:val="002E7C54"/>
    <w:rsid w:val="002F5735"/>
    <w:rsid w:val="00300788"/>
    <w:rsid w:val="00317AEC"/>
    <w:rsid w:val="00353D10"/>
    <w:rsid w:val="003674C6"/>
    <w:rsid w:val="00367D9B"/>
    <w:rsid w:val="0037714C"/>
    <w:rsid w:val="003A13DC"/>
    <w:rsid w:val="003A6505"/>
    <w:rsid w:val="003B5183"/>
    <w:rsid w:val="003D7A6E"/>
    <w:rsid w:val="00413C0C"/>
    <w:rsid w:val="0044224B"/>
    <w:rsid w:val="004459C0"/>
    <w:rsid w:val="00491432"/>
    <w:rsid w:val="004A5F17"/>
    <w:rsid w:val="00505706"/>
    <w:rsid w:val="00532985"/>
    <w:rsid w:val="00556940"/>
    <w:rsid w:val="00566482"/>
    <w:rsid w:val="00566DBB"/>
    <w:rsid w:val="0057062C"/>
    <w:rsid w:val="00627130"/>
    <w:rsid w:val="006816A1"/>
    <w:rsid w:val="00695184"/>
    <w:rsid w:val="0069601A"/>
    <w:rsid w:val="006F1B37"/>
    <w:rsid w:val="006F312E"/>
    <w:rsid w:val="00713A7A"/>
    <w:rsid w:val="00720C81"/>
    <w:rsid w:val="0079356D"/>
    <w:rsid w:val="00796A8D"/>
    <w:rsid w:val="007A7567"/>
    <w:rsid w:val="007D6997"/>
    <w:rsid w:val="00800BD8"/>
    <w:rsid w:val="008222B1"/>
    <w:rsid w:val="00835D0F"/>
    <w:rsid w:val="00861BCE"/>
    <w:rsid w:val="00872679"/>
    <w:rsid w:val="00886A8E"/>
    <w:rsid w:val="008C644F"/>
    <w:rsid w:val="008E184F"/>
    <w:rsid w:val="0094455F"/>
    <w:rsid w:val="009562B8"/>
    <w:rsid w:val="0097497D"/>
    <w:rsid w:val="00977E45"/>
    <w:rsid w:val="009938D9"/>
    <w:rsid w:val="009A1052"/>
    <w:rsid w:val="009A1B97"/>
    <w:rsid w:val="009A48FE"/>
    <w:rsid w:val="009C4173"/>
    <w:rsid w:val="009D1816"/>
    <w:rsid w:val="009D29A4"/>
    <w:rsid w:val="009F67D8"/>
    <w:rsid w:val="009F7E9D"/>
    <w:rsid w:val="00A14FF7"/>
    <w:rsid w:val="00A43E8D"/>
    <w:rsid w:val="00A501EF"/>
    <w:rsid w:val="00A74836"/>
    <w:rsid w:val="00AA0B93"/>
    <w:rsid w:val="00AB59BB"/>
    <w:rsid w:val="00AC5EA4"/>
    <w:rsid w:val="00AD5CB5"/>
    <w:rsid w:val="00AD7105"/>
    <w:rsid w:val="00AE1073"/>
    <w:rsid w:val="00B33F8F"/>
    <w:rsid w:val="00B46A94"/>
    <w:rsid w:val="00B8699C"/>
    <w:rsid w:val="00BB610A"/>
    <w:rsid w:val="00BC2612"/>
    <w:rsid w:val="00BC31E8"/>
    <w:rsid w:val="00BC4B2D"/>
    <w:rsid w:val="00BE4B61"/>
    <w:rsid w:val="00C057B7"/>
    <w:rsid w:val="00C26F2A"/>
    <w:rsid w:val="00C333CC"/>
    <w:rsid w:val="00C43425"/>
    <w:rsid w:val="00C759DB"/>
    <w:rsid w:val="00C91718"/>
    <w:rsid w:val="00CB7820"/>
    <w:rsid w:val="00CC0FE2"/>
    <w:rsid w:val="00CD314F"/>
    <w:rsid w:val="00CF1CE7"/>
    <w:rsid w:val="00D2443D"/>
    <w:rsid w:val="00D259F6"/>
    <w:rsid w:val="00D26072"/>
    <w:rsid w:val="00D40114"/>
    <w:rsid w:val="00D817AA"/>
    <w:rsid w:val="00D834E5"/>
    <w:rsid w:val="00D9008A"/>
    <w:rsid w:val="00DB7B0D"/>
    <w:rsid w:val="00DE3E43"/>
    <w:rsid w:val="00E12BA6"/>
    <w:rsid w:val="00E24AE2"/>
    <w:rsid w:val="00E33D60"/>
    <w:rsid w:val="00E34681"/>
    <w:rsid w:val="00E42611"/>
    <w:rsid w:val="00EC0312"/>
    <w:rsid w:val="00ED0067"/>
    <w:rsid w:val="00F14162"/>
    <w:rsid w:val="00F3035E"/>
    <w:rsid w:val="00F45026"/>
    <w:rsid w:val="00F52601"/>
    <w:rsid w:val="00F60A27"/>
    <w:rsid w:val="00F73B04"/>
    <w:rsid w:val="00F862E7"/>
    <w:rsid w:val="00F93554"/>
    <w:rsid w:val="00FA33FA"/>
    <w:rsid w:val="00FC7E19"/>
    <w:rsid w:val="00FE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78E7DB-5E07-4F3F-8BEB-E10E065A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AE2"/>
  </w:style>
  <w:style w:type="paragraph" w:styleId="Heading1">
    <w:name w:val="heading 1"/>
    <w:basedOn w:val="Normal"/>
    <w:next w:val="Normal"/>
    <w:link w:val="Heading1Char"/>
    <w:uiPriority w:val="9"/>
    <w:qFormat/>
    <w:rsid w:val="005329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6D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156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38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3554"/>
    <w:rPr>
      <w:color w:val="0000FF"/>
      <w:u w:val="single"/>
    </w:rPr>
  </w:style>
  <w:style w:type="table" w:styleId="TableGrid">
    <w:name w:val="Table Grid"/>
    <w:basedOn w:val="TableNormal"/>
    <w:uiPriority w:val="59"/>
    <w:rsid w:val="00C91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4A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26072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156B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5329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6D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566D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hleen.eddington@doli.virgini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doe.virginia.gov/administrators/index.s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Summer Trade and Industrial Education Professional Development</vt:lpstr>
    </vt:vector>
  </TitlesOfParts>
  <Company>Virginia IT Infrastructure Partnership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Summer Trade and Industrial Education Professional Development</dc:title>
  <dc:creator>J. A. Williams</dc:creator>
  <cp:lastModifiedBy>Jennings, Laura (DOE)</cp:lastModifiedBy>
  <cp:revision>2</cp:revision>
  <cp:lastPrinted>2019-06-03T17:52:00Z</cp:lastPrinted>
  <dcterms:created xsi:type="dcterms:W3CDTF">2019-06-11T20:48:00Z</dcterms:created>
  <dcterms:modified xsi:type="dcterms:W3CDTF">2019-06-11T20:48:00Z</dcterms:modified>
</cp:coreProperties>
</file>