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AC3BA6">
        <w:rPr>
          <w:szCs w:val="24"/>
        </w:rPr>
        <w:t>124</w:t>
      </w:r>
      <w:r w:rsidR="006F488F">
        <w:rPr>
          <w:szCs w:val="24"/>
        </w:rPr>
        <w:t>-19</w:t>
      </w:r>
      <w:bookmarkEnd w:id="0"/>
    </w:p>
    <w:p w:rsidR="00167950" w:rsidRPr="00A4780B"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A4780B" w:rsidRDefault="00167950" w:rsidP="00A81436">
      <w:pPr>
        <w:tabs>
          <w:tab w:val="left" w:pos="1800"/>
        </w:tabs>
        <w:rPr>
          <w:szCs w:val="24"/>
        </w:rPr>
      </w:pPr>
      <w:r w:rsidRPr="00A4780B">
        <w:rPr>
          <w:szCs w:val="24"/>
        </w:rPr>
        <w:t>DATE:</w:t>
      </w:r>
      <w:r w:rsidR="00D95780" w:rsidRPr="00A4780B">
        <w:rPr>
          <w:szCs w:val="24"/>
        </w:rPr>
        <w:tab/>
      </w:r>
      <w:r w:rsidR="00A4780B" w:rsidRPr="00A4780B">
        <w:rPr>
          <w:szCs w:val="24"/>
        </w:rPr>
        <w:t>May 31, 2019</w:t>
      </w:r>
    </w:p>
    <w:p w:rsidR="00167950" w:rsidRPr="00A4780B" w:rsidRDefault="00167950" w:rsidP="00A81436">
      <w:pPr>
        <w:tabs>
          <w:tab w:val="left" w:pos="1800"/>
        </w:tabs>
        <w:rPr>
          <w:szCs w:val="24"/>
        </w:rPr>
      </w:pPr>
      <w:r w:rsidRPr="00A4780B">
        <w:rPr>
          <w:szCs w:val="24"/>
        </w:rPr>
        <w:t xml:space="preserve">TO: </w:t>
      </w:r>
      <w:r w:rsidR="00D95780" w:rsidRPr="00A4780B">
        <w:rPr>
          <w:szCs w:val="24"/>
        </w:rPr>
        <w:tab/>
      </w:r>
      <w:r w:rsidRPr="00A4780B">
        <w:rPr>
          <w:szCs w:val="24"/>
        </w:rPr>
        <w:t>Division Superintendents</w:t>
      </w:r>
    </w:p>
    <w:p w:rsidR="00167950" w:rsidRPr="00A4780B" w:rsidRDefault="00167950" w:rsidP="00A81436">
      <w:pPr>
        <w:tabs>
          <w:tab w:val="left" w:pos="1800"/>
        </w:tabs>
        <w:rPr>
          <w:szCs w:val="24"/>
        </w:rPr>
      </w:pPr>
      <w:r w:rsidRPr="00A4780B">
        <w:rPr>
          <w:szCs w:val="24"/>
        </w:rPr>
        <w:t xml:space="preserve">FROM: </w:t>
      </w:r>
      <w:r w:rsidR="00D95780" w:rsidRPr="00A4780B">
        <w:rPr>
          <w:szCs w:val="24"/>
        </w:rPr>
        <w:tab/>
      </w:r>
      <w:r w:rsidRPr="00A4780B">
        <w:rPr>
          <w:color w:val="000000"/>
          <w:szCs w:val="24"/>
        </w:rPr>
        <w:t>James F. Lane</w:t>
      </w:r>
      <w:r w:rsidRPr="00A4780B">
        <w:rPr>
          <w:szCs w:val="24"/>
        </w:rPr>
        <w:t xml:space="preserve">, </w:t>
      </w:r>
      <w:r w:rsidR="00414707" w:rsidRPr="00A4780B">
        <w:rPr>
          <w:color w:val="000000"/>
          <w:szCs w:val="24"/>
        </w:rPr>
        <w:t>Ed.D., </w:t>
      </w:r>
      <w:r w:rsidRPr="00A4780B">
        <w:rPr>
          <w:szCs w:val="24"/>
        </w:rPr>
        <w:t>Superintendent of Public Instruction</w:t>
      </w:r>
    </w:p>
    <w:p w:rsidR="00167950" w:rsidRPr="00A4780B" w:rsidRDefault="00167950" w:rsidP="00F171F9">
      <w:pPr>
        <w:pStyle w:val="Heading2"/>
        <w:tabs>
          <w:tab w:val="left" w:pos="1800"/>
        </w:tabs>
        <w:ind w:left="1800" w:hanging="1800"/>
        <w:rPr>
          <w:szCs w:val="24"/>
        </w:rPr>
      </w:pPr>
      <w:r w:rsidRPr="00A4780B">
        <w:rPr>
          <w:szCs w:val="24"/>
        </w:rPr>
        <w:t xml:space="preserve">SUBJECT: </w:t>
      </w:r>
      <w:r w:rsidR="00D95780" w:rsidRPr="00A4780B">
        <w:rPr>
          <w:szCs w:val="24"/>
        </w:rPr>
        <w:tab/>
      </w:r>
      <w:r w:rsidR="00A4780B" w:rsidRPr="00A4780B">
        <w:rPr>
          <w:szCs w:val="24"/>
          <w:lang w:val="en"/>
        </w:rPr>
        <w:t xml:space="preserve">Title I, Part A, Carryover Provisions and Reallocation Procedures under the </w:t>
      </w:r>
      <w:r w:rsidR="00A4780B" w:rsidRPr="00F171F9">
        <w:rPr>
          <w:i/>
          <w:szCs w:val="24"/>
          <w:lang w:val="en"/>
        </w:rPr>
        <w:t>Elementary and Secondary Education Act of 1965</w:t>
      </w:r>
      <w:r w:rsidR="00A4780B" w:rsidRPr="00A4780B">
        <w:rPr>
          <w:szCs w:val="24"/>
          <w:lang w:val="en"/>
        </w:rPr>
        <w:t xml:space="preserve"> (ESEA), as Amended</w:t>
      </w:r>
    </w:p>
    <w:p w:rsidR="00A4780B" w:rsidRPr="00A4780B" w:rsidRDefault="00A4780B" w:rsidP="00A4780B">
      <w:pPr>
        <w:pStyle w:val="NormalWeb"/>
        <w:rPr>
          <w:lang w:val="en"/>
        </w:rPr>
      </w:pPr>
      <w:r w:rsidRPr="00A4780B">
        <w:rPr>
          <w:lang w:val="en"/>
        </w:rPr>
        <w:t xml:space="preserve">Section 1127 of the </w:t>
      </w:r>
      <w:r w:rsidRPr="00A4780B">
        <w:rPr>
          <w:rStyle w:val="Emphasis"/>
          <w:lang w:val="en"/>
        </w:rPr>
        <w:t xml:space="preserve">Elementary and Secondary Education Act of 1965 </w:t>
      </w:r>
      <w:r w:rsidRPr="00A4780B">
        <w:rPr>
          <w:lang w:val="en"/>
        </w:rPr>
        <w:t>(ESEA), as amended, allows school divisions to carry over up to 15 percent of their Title I, Part A, allocation for any federal fiscal year. School divisions must encumber 85 percent of each award year’s Title I, Part A, allocation by September 30 of the following year (within 15 months). This section also allows school divisions to apply for a waiver to exceed the 15 percent limitation once every three years if: 1) the state agency determines that the request of a local educational agency is reasonable and</w:t>
      </w:r>
      <w:r>
        <w:rPr>
          <w:lang w:val="en"/>
        </w:rPr>
        <w:t xml:space="preserve"> necessary; or </w:t>
      </w:r>
      <w:r w:rsidRPr="00A4780B">
        <w:rPr>
          <w:lang w:val="en"/>
        </w:rPr>
        <w:t xml:space="preserve">2) supplemental appropriations become available. School divisions that receive less than $50,000 under this subpart are excluded from the carryover limitation. </w:t>
      </w:r>
    </w:p>
    <w:p w:rsidR="00A4780B" w:rsidRPr="00A4780B" w:rsidRDefault="00A4780B" w:rsidP="001F20F6">
      <w:pPr>
        <w:pStyle w:val="NormalWeb"/>
        <w:rPr>
          <w:lang w:val="en"/>
        </w:rPr>
      </w:pPr>
      <w:r w:rsidRPr="00A4780B">
        <w:rPr>
          <w:lang w:val="en"/>
        </w:rPr>
        <w:t>School divisions that have not received a carryover waiver over the past three years and that wish to apply for a waiver must submit the request by September 30 of the year following the award year</w:t>
      </w:r>
      <w:r w:rsidR="001F20F6">
        <w:rPr>
          <w:lang w:val="en"/>
        </w:rPr>
        <w:t xml:space="preserve">. </w:t>
      </w:r>
      <w:r w:rsidR="003A73B1">
        <w:rPr>
          <w:lang w:val="en"/>
        </w:rPr>
        <w:t>The r</w:t>
      </w:r>
      <w:r w:rsidR="001F20F6">
        <w:rPr>
          <w:lang w:val="en"/>
        </w:rPr>
        <w:t xml:space="preserve">equest must be signed by the division superintendent and should be submitted as a scanned attachment to </w:t>
      </w:r>
      <w:hyperlink r:id="rId10" w:history="1">
        <w:r w:rsidR="001F20F6" w:rsidRPr="00026814">
          <w:rPr>
            <w:rStyle w:val="Hyperlink"/>
            <w:lang w:val="en"/>
          </w:rPr>
          <w:t>Shyla.Vesitis@doe.virginia.gov</w:t>
        </w:r>
      </w:hyperlink>
      <w:r w:rsidR="001F20F6">
        <w:rPr>
          <w:lang w:val="en"/>
        </w:rPr>
        <w:t xml:space="preserve">.  </w:t>
      </w:r>
    </w:p>
    <w:p w:rsidR="00A4780B" w:rsidRDefault="00A4780B" w:rsidP="001F20F6">
      <w:pPr>
        <w:pStyle w:val="NormalWeb"/>
        <w:spacing w:after="0"/>
        <w:rPr>
          <w:lang w:val="en"/>
        </w:rPr>
      </w:pPr>
      <w:r w:rsidRPr="00A4780B">
        <w:rPr>
          <w:lang w:val="en"/>
        </w:rPr>
        <w:t xml:space="preserve">Section 1126(c) of the ESEA requires the state educational agency (SEA) to develop procedures for the reallocation of Title I, Part A, funds that have not been expended within the allotted 15-month period of each award year. The procedures for reallocation of Title I, Part A, funds are provided in Attachment A. </w:t>
      </w:r>
    </w:p>
    <w:p w:rsidR="001F20F6" w:rsidRPr="001F20F6" w:rsidRDefault="001F20F6" w:rsidP="001F20F6">
      <w:pPr>
        <w:pStyle w:val="NormalWeb"/>
        <w:spacing w:after="0"/>
        <w:rPr>
          <w:lang w:val="en"/>
        </w:rPr>
      </w:pPr>
    </w:p>
    <w:p w:rsidR="00167950" w:rsidRDefault="00A4780B" w:rsidP="001F20F6">
      <w:pPr>
        <w:spacing w:after="0"/>
        <w:rPr>
          <w:szCs w:val="24"/>
          <w:lang w:val="en"/>
        </w:rPr>
      </w:pPr>
      <w:r w:rsidRPr="00A4780B">
        <w:rPr>
          <w:szCs w:val="24"/>
          <w:lang w:val="en"/>
        </w:rPr>
        <w:t xml:space="preserve">Questions may be directed to Shyla Vesitis, Title I Coordinator, at </w:t>
      </w:r>
      <w:hyperlink r:id="rId11" w:history="1">
        <w:r w:rsidRPr="00A4780B">
          <w:rPr>
            <w:rStyle w:val="Hyperlink"/>
            <w:szCs w:val="24"/>
            <w:lang w:val="en"/>
          </w:rPr>
          <w:t>shyla.vesitis@doe.virginia.gov</w:t>
        </w:r>
      </w:hyperlink>
      <w:r w:rsidRPr="00A4780B">
        <w:rPr>
          <w:szCs w:val="24"/>
          <w:lang w:val="en"/>
        </w:rPr>
        <w:t xml:space="preserve"> or (804) 225-3711.</w:t>
      </w:r>
    </w:p>
    <w:p w:rsidR="001F20F6" w:rsidRPr="00A4780B" w:rsidRDefault="001F20F6" w:rsidP="001F20F6">
      <w:pPr>
        <w:spacing w:after="0"/>
        <w:rPr>
          <w:color w:val="000000"/>
          <w:szCs w:val="24"/>
        </w:rPr>
      </w:pPr>
    </w:p>
    <w:p w:rsidR="00A4780B" w:rsidRPr="00A4780B" w:rsidRDefault="005E064F" w:rsidP="00A4780B">
      <w:pPr>
        <w:rPr>
          <w:color w:val="000000"/>
          <w:szCs w:val="24"/>
        </w:rPr>
      </w:pPr>
      <w:r w:rsidRPr="00A4780B">
        <w:rPr>
          <w:rStyle w:val="PlaceholderText"/>
          <w:color w:val="auto"/>
          <w:szCs w:val="24"/>
        </w:rPr>
        <w:t>JFL/</w:t>
      </w:r>
      <w:r w:rsidR="00A4780B" w:rsidRPr="00A4780B">
        <w:rPr>
          <w:color w:val="000000"/>
          <w:szCs w:val="24"/>
        </w:rPr>
        <w:t>sv</w:t>
      </w:r>
    </w:p>
    <w:p w:rsidR="007C0B3F" w:rsidRPr="00A4780B" w:rsidRDefault="00167950" w:rsidP="00A4780B">
      <w:pPr>
        <w:rPr>
          <w:szCs w:val="24"/>
        </w:rPr>
      </w:pPr>
      <w:r w:rsidRPr="00A4780B">
        <w:rPr>
          <w:szCs w:val="24"/>
        </w:rPr>
        <w:t>Attachment</w:t>
      </w:r>
    </w:p>
    <w:p w:rsidR="00A4780B" w:rsidRPr="00F171F9" w:rsidRDefault="009F1AEE" w:rsidP="00F171F9">
      <w:pPr>
        <w:pStyle w:val="ListParagraph"/>
        <w:numPr>
          <w:ilvl w:val="0"/>
          <w:numId w:val="3"/>
        </w:numPr>
        <w:rPr>
          <w:szCs w:val="24"/>
        </w:rPr>
      </w:pPr>
      <w:hyperlink r:id="rId12" w:history="1">
        <w:r w:rsidR="00A4780B" w:rsidRPr="00F171F9">
          <w:rPr>
            <w:rStyle w:val="hidden1"/>
            <w:color w:val="0000FF"/>
            <w:szCs w:val="24"/>
            <w:u w:val="single"/>
            <w:lang w:val="en"/>
          </w:rPr>
          <w:t>Procedures for Reallocation of Title I, Part A, Funds</w:t>
        </w:r>
      </w:hyperlink>
      <w:r w:rsidR="00A4780B" w:rsidRPr="00F171F9">
        <w:rPr>
          <w:rStyle w:val="filetype1"/>
          <w:sz w:val="24"/>
          <w:szCs w:val="24"/>
          <w:lang w:val="en"/>
        </w:rPr>
        <w:t> (Word)</w:t>
      </w:r>
    </w:p>
    <w:sectPr w:rsidR="00A4780B" w:rsidRPr="00F171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6D03"/>
    <w:multiLevelType w:val="multilevel"/>
    <w:tmpl w:val="BCEE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F4C3E"/>
    <w:multiLevelType w:val="hybridMultilevel"/>
    <w:tmpl w:val="CA36047A"/>
    <w:lvl w:ilvl="0" w:tplc="61101E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attachedTemplate r:id="rId1"/>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1F20F6"/>
    <w:rsid w:val="00223595"/>
    <w:rsid w:val="00227B1E"/>
    <w:rsid w:val="0027145D"/>
    <w:rsid w:val="002A6350"/>
    <w:rsid w:val="002F2AF8"/>
    <w:rsid w:val="002F2DAF"/>
    <w:rsid w:val="0031177E"/>
    <w:rsid w:val="003238EA"/>
    <w:rsid w:val="003A73B1"/>
    <w:rsid w:val="00406FF4"/>
    <w:rsid w:val="00414707"/>
    <w:rsid w:val="004B32CD"/>
    <w:rsid w:val="004F6547"/>
    <w:rsid w:val="0050560F"/>
    <w:rsid w:val="005840A5"/>
    <w:rsid w:val="005E064F"/>
    <w:rsid w:val="005E06EF"/>
    <w:rsid w:val="00625A9B"/>
    <w:rsid w:val="00653DCC"/>
    <w:rsid w:val="006F488F"/>
    <w:rsid w:val="00726AE8"/>
    <w:rsid w:val="0073236D"/>
    <w:rsid w:val="00756255"/>
    <w:rsid w:val="00793593"/>
    <w:rsid w:val="007A73B4"/>
    <w:rsid w:val="007C0B3F"/>
    <w:rsid w:val="007C3E67"/>
    <w:rsid w:val="00851C0B"/>
    <w:rsid w:val="008631A7"/>
    <w:rsid w:val="008C4A46"/>
    <w:rsid w:val="00977AFA"/>
    <w:rsid w:val="009B51FA"/>
    <w:rsid w:val="009C7253"/>
    <w:rsid w:val="009E38A6"/>
    <w:rsid w:val="009F1AEE"/>
    <w:rsid w:val="00A26586"/>
    <w:rsid w:val="00A30BC9"/>
    <w:rsid w:val="00A3144F"/>
    <w:rsid w:val="00A4780B"/>
    <w:rsid w:val="00A65EE6"/>
    <w:rsid w:val="00A67B2F"/>
    <w:rsid w:val="00A81436"/>
    <w:rsid w:val="00AC3BA6"/>
    <w:rsid w:val="00AE3EE8"/>
    <w:rsid w:val="00AE65FD"/>
    <w:rsid w:val="00B01E92"/>
    <w:rsid w:val="00B25322"/>
    <w:rsid w:val="00BC1A9C"/>
    <w:rsid w:val="00BE00E6"/>
    <w:rsid w:val="00C23584"/>
    <w:rsid w:val="00C25FA1"/>
    <w:rsid w:val="00CA70A4"/>
    <w:rsid w:val="00CF0233"/>
    <w:rsid w:val="00D534B4"/>
    <w:rsid w:val="00D55B56"/>
    <w:rsid w:val="00D95780"/>
    <w:rsid w:val="00DA0871"/>
    <w:rsid w:val="00DA14B1"/>
    <w:rsid w:val="00DD368F"/>
    <w:rsid w:val="00DE36A1"/>
    <w:rsid w:val="00E12E2F"/>
    <w:rsid w:val="00E4085F"/>
    <w:rsid w:val="00E75FCE"/>
    <w:rsid w:val="00E760E6"/>
    <w:rsid w:val="00ED79E7"/>
    <w:rsid w:val="00F171F9"/>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unhideWhenUsed/>
    <w:rsid w:val="00A4780B"/>
    <w:pPr>
      <w:spacing w:after="150" w:line="240" w:lineRule="auto"/>
    </w:pPr>
    <w:rPr>
      <w:rFonts w:eastAsia="Times New Roman" w:cs="Times New Roman"/>
      <w:szCs w:val="24"/>
    </w:rPr>
  </w:style>
  <w:style w:type="paragraph" w:customStyle="1" w:styleId="center">
    <w:name w:val="center"/>
    <w:basedOn w:val="Normal"/>
    <w:rsid w:val="00A4780B"/>
    <w:pPr>
      <w:spacing w:after="150" w:line="240" w:lineRule="auto"/>
      <w:jc w:val="center"/>
    </w:pPr>
    <w:rPr>
      <w:rFonts w:eastAsia="Times New Roman" w:cs="Times New Roman"/>
      <w:szCs w:val="24"/>
    </w:rPr>
  </w:style>
  <w:style w:type="character" w:styleId="Emphasis">
    <w:name w:val="Emphasis"/>
    <w:basedOn w:val="DefaultParagraphFont"/>
    <w:uiPriority w:val="20"/>
    <w:qFormat/>
    <w:rsid w:val="00A4780B"/>
    <w:rPr>
      <w:i/>
      <w:iCs/>
    </w:rPr>
  </w:style>
  <w:style w:type="character" w:customStyle="1" w:styleId="sr-only1">
    <w:name w:val="sr-only1"/>
    <w:basedOn w:val="DefaultParagraphFont"/>
    <w:rsid w:val="00A4780B"/>
    <w:rPr>
      <w:bdr w:val="none" w:sz="0" w:space="0" w:color="auto" w:frame="1"/>
    </w:rPr>
  </w:style>
  <w:style w:type="character" w:customStyle="1" w:styleId="hidden1">
    <w:name w:val="hidden1"/>
    <w:basedOn w:val="DefaultParagraphFont"/>
    <w:rsid w:val="00A4780B"/>
  </w:style>
  <w:style w:type="character" w:customStyle="1" w:styleId="filetype1">
    <w:name w:val="file_type1"/>
    <w:basedOn w:val="DefaultParagraphFont"/>
    <w:rsid w:val="00A4780B"/>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07910">
      <w:bodyDiv w:val="1"/>
      <w:marLeft w:val="0"/>
      <w:marRight w:val="0"/>
      <w:marTop w:val="0"/>
      <w:marBottom w:val="0"/>
      <w:divBdr>
        <w:top w:val="none" w:sz="0" w:space="0" w:color="auto"/>
        <w:left w:val="none" w:sz="0" w:space="0" w:color="auto"/>
        <w:bottom w:val="none" w:sz="0" w:space="0" w:color="auto"/>
        <w:right w:val="none" w:sz="0" w:space="0" w:color="auto"/>
      </w:divBdr>
      <w:divsChild>
        <w:div w:id="1466921836">
          <w:marLeft w:val="0"/>
          <w:marRight w:val="0"/>
          <w:marTop w:val="0"/>
          <w:marBottom w:val="0"/>
          <w:divBdr>
            <w:top w:val="none" w:sz="0" w:space="0" w:color="auto"/>
            <w:left w:val="none" w:sz="0" w:space="0" w:color="auto"/>
            <w:bottom w:val="none" w:sz="0" w:space="0" w:color="auto"/>
            <w:right w:val="none" w:sz="0" w:space="0" w:color="auto"/>
          </w:divBdr>
          <w:divsChild>
            <w:div w:id="11343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administrators/superintendents_memos/2019/124-19a.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yla.vesitis@doe.virginia.gov" TargetMode="External"/><Relationship Id="rId5" Type="http://schemas.openxmlformats.org/officeDocument/2006/relationships/webSettings" Target="webSettings.xml"/><Relationship Id="rId10" Type="http://schemas.openxmlformats.org/officeDocument/2006/relationships/hyperlink" Target="mailto:Shyla.Vesitis@doe.virginia.gov"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04849-D772-4BBB-9CDE-332E74380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2019-05-29T19:54:00Z</dcterms:created>
  <dcterms:modified xsi:type="dcterms:W3CDTF">2019-05-29T19:54:00Z</dcterms:modified>
</cp:coreProperties>
</file>