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5FF37" w14:textId="60A56AA2" w:rsidR="00167950" w:rsidRPr="002F2AF8" w:rsidRDefault="00167950" w:rsidP="00167950">
      <w:pPr>
        <w:pStyle w:val="Heading1"/>
        <w:tabs>
          <w:tab w:val="left" w:pos="1440"/>
        </w:tabs>
        <w:rPr>
          <w:szCs w:val="24"/>
        </w:rPr>
      </w:pPr>
      <w:r w:rsidRPr="002F2AF8">
        <w:rPr>
          <w:szCs w:val="24"/>
        </w:rPr>
        <w:t>Superintendent’s Memo #</w:t>
      </w:r>
      <w:r w:rsidR="001642E3">
        <w:rPr>
          <w:szCs w:val="24"/>
        </w:rPr>
        <w:t>04</w:t>
      </w:r>
      <w:r w:rsidR="001165FE">
        <w:rPr>
          <w:szCs w:val="24"/>
        </w:rPr>
        <w:t>5</w:t>
      </w:r>
      <w:r w:rsidR="006F488F">
        <w:rPr>
          <w:szCs w:val="24"/>
        </w:rPr>
        <w:t>-19</w:t>
      </w:r>
    </w:p>
    <w:p w14:paraId="5FACB5F3" w14:textId="77777777" w:rsidR="00167950" w:rsidRPr="002F2AF8" w:rsidRDefault="00167950" w:rsidP="00167950">
      <w:pPr>
        <w:jc w:val="center"/>
        <w:rPr>
          <w:szCs w:val="24"/>
        </w:rPr>
      </w:pPr>
      <w:r w:rsidRPr="002F2AF8">
        <w:rPr>
          <w:noProof/>
          <w:szCs w:val="24"/>
        </w:rPr>
        <w:drawing>
          <wp:inline distT="0" distB="0" distL="0" distR="0" wp14:anchorId="3BEA1F6D" wp14:editId="1FC46E3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FCD045D"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F61BAE">
        <w:rPr>
          <w:szCs w:val="24"/>
        </w:rPr>
        <w:t>February 15, 2019</w:t>
      </w:r>
    </w:p>
    <w:p w14:paraId="772D62DC"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3369486"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7FECA33B" w14:textId="77777777" w:rsidR="00F61BAE" w:rsidRPr="00F61BAE" w:rsidRDefault="00167950" w:rsidP="00F61BAE">
      <w:pPr>
        <w:pStyle w:val="Heading2"/>
        <w:tabs>
          <w:tab w:val="left" w:pos="1800"/>
        </w:tabs>
        <w:ind w:left="1800" w:hanging="1800"/>
        <w:rPr>
          <w:rFonts w:cs="Times New Roman"/>
          <w:b w:val="0"/>
          <w:szCs w:val="24"/>
        </w:rPr>
      </w:pPr>
      <w:r w:rsidRPr="002F2AF8">
        <w:rPr>
          <w:szCs w:val="24"/>
        </w:rPr>
        <w:t xml:space="preserve">SUBJECT: </w:t>
      </w:r>
      <w:r w:rsidR="00D95780" w:rsidRPr="002F2AF8">
        <w:rPr>
          <w:szCs w:val="24"/>
        </w:rPr>
        <w:tab/>
      </w:r>
      <w:r w:rsidR="00F61BAE" w:rsidRPr="00F61BAE">
        <w:rPr>
          <w:rFonts w:cs="Times New Roman"/>
          <w:szCs w:val="24"/>
        </w:rPr>
        <w:t>FY 2020-2021 Victims of Crime Act</w:t>
      </w:r>
      <w:r w:rsidR="008D4682">
        <w:rPr>
          <w:rFonts w:cs="Times New Roman"/>
          <w:szCs w:val="24"/>
        </w:rPr>
        <w:t>,</w:t>
      </w:r>
      <w:r w:rsidR="00F61BAE" w:rsidRPr="00F61BAE">
        <w:rPr>
          <w:rFonts w:cs="Times New Roman"/>
          <w:szCs w:val="24"/>
        </w:rPr>
        <w:t xml:space="preserve"> School-Based Victim Services Grant Program</w:t>
      </w:r>
    </w:p>
    <w:p w14:paraId="343F045F" w14:textId="0A28AC93" w:rsidR="003166D5" w:rsidRPr="003166D5" w:rsidRDefault="003166D5" w:rsidP="003166D5">
      <w:pPr>
        <w:spacing w:after="160" w:line="259" w:lineRule="auto"/>
        <w:rPr>
          <w:rFonts w:eastAsia="Calibri" w:cs="Times New Roman"/>
          <w:szCs w:val="24"/>
        </w:rPr>
      </w:pPr>
      <w:r w:rsidRPr="003166D5">
        <w:rPr>
          <w:rFonts w:eastAsia="Calibri" w:cs="Times New Roman"/>
          <w:szCs w:val="24"/>
        </w:rPr>
        <w:t xml:space="preserve">The Department of Criminal Justice Services (DCJS) is offering training and technical assistance for school divisions who wish to apply for the </w:t>
      </w:r>
      <w:r w:rsidR="008D4682">
        <w:rPr>
          <w:rFonts w:eastAsia="Calibri" w:cs="Times New Roman"/>
          <w:szCs w:val="24"/>
        </w:rPr>
        <w:t xml:space="preserve">FY 2020-2021 </w:t>
      </w:r>
      <w:r w:rsidRPr="008D4682">
        <w:rPr>
          <w:rFonts w:eastAsia="Calibri" w:cs="Times New Roman"/>
          <w:szCs w:val="24"/>
        </w:rPr>
        <w:t>Victims of Crime Act</w:t>
      </w:r>
      <w:r w:rsidRPr="003166D5">
        <w:rPr>
          <w:rFonts w:eastAsia="Calibri" w:cs="Times New Roman"/>
          <w:szCs w:val="24"/>
        </w:rPr>
        <w:t xml:space="preserve"> (VOCA), School-Based Victim Services Grant Program.  This grant program is intended to compliment the efforts of the Work Group on S</w:t>
      </w:r>
      <w:bookmarkStart w:id="0" w:name="_GoBack"/>
      <w:bookmarkEnd w:id="0"/>
      <w:r w:rsidRPr="003166D5">
        <w:rPr>
          <w:rFonts w:eastAsia="Calibri" w:cs="Times New Roman"/>
          <w:szCs w:val="24"/>
        </w:rPr>
        <w:t xml:space="preserve">tudent Safety, which was established by Executive Order 11, and signed on June 21, 2018.  The grant intends to enhance school safety by funding efforts to meet the needs of child and youth victims.  Specifically, this grant program is intended to increase access to trauma-informed intervention for victims within schools, expand access to mental health services for victims in schools, and support behavioral interventionist positions serving victims of crime at school.  The grant is open to local units of government who can apply for a maximum of $250,000, which includes a required twenty percent match of cash or in-kind matching funds. </w:t>
      </w:r>
    </w:p>
    <w:p w14:paraId="709786C0" w14:textId="753331CF" w:rsidR="003166D5" w:rsidRPr="003166D5" w:rsidRDefault="003166D5" w:rsidP="003166D5">
      <w:pPr>
        <w:spacing w:after="160" w:line="259" w:lineRule="auto"/>
        <w:rPr>
          <w:rFonts w:eastAsia="Calibri" w:cs="Times New Roman"/>
          <w:szCs w:val="24"/>
        </w:rPr>
      </w:pPr>
      <w:r w:rsidRPr="003166D5">
        <w:rPr>
          <w:rFonts w:eastAsia="Calibri" w:cs="Times New Roman"/>
          <w:szCs w:val="24"/>
        </w:rPr>
        <w:t xml:space="preserve">The </w:t>
      </w:r>
      <w:hyperlink r:id="rId10" w:history="1">
        <w:r w:rsidRPr="003166D5">
          <w:rPr>
            <w:rFonts w:eastAsia="Times New Roman" w:cs="Times New Roman"/>
            <w:color w:val="0563C1"/>
            <w:szCs w:val="24"/>
            <w:u w:val="single"/>
          </w:rPr>
          <w:t>Victims of Crime Act (VOCA) School-Based Victims Services Grant Program Guidelines and Application Procedures</w:t>
        </w:r>
      </w:hyperlink>
      <w:r w:rsidRPr="003166D5">
        <w:rPr>
          <w:rFonts w:eastAsia="Calibri" w:cs="Times New Roman"/>
          <w:szCs w:val="24"/>
        </w:rPr>
        <w:t xml:space="preserve"> provide detailed guidance to aid applicants in determining eligibility, developing itemized budgets and budget narratives, and completing other related forms.  Using the guidance, applicants should be able to efficiently and effectively complete application</w:t>
      </w:r>
      <w:r w:rsidR="0054670B">
        <w:rPr>
          <w:rFonts w:eastAsia="Calibri" w:cs="Times New Roman"/>
          <w:szCs w:val="24"/>
        </w:rPr>
        <w:t>s</w:t>
      </w:r>
      <w:r w:rsidRPr="003166D5">
        <w:rPr>
          <w:rFonts w:eastAsia="Calibri" w:cs="Times New Roman"/>
          <w:szCs w:val="24"/>
        </w:rPr>
        <w:t xml:space="preserve">. </w:t>
      </w:r>
    </w:p>
    <w:p w14:paraId="00197694" w14:textId="627E67DB" w:rsidR="003166D5" w:rsidRPr="003166D5" w:rsidRDefault="003166D5" w:rsidP="003166D5">
      <w:pPr>
        <w:spacing w:after="160" w:line="259" w:lineRule="auto"/>
        <w:rPr>
          <w:rFonts w:eastAsia="Calibri" w:cs="Times New Roman"/>
          <w:szCs w:val="24"/>
        </w:rPr>
      </w:pPr>
      <w:r w:rsidRPr="003166D5">
        <w:rPr>
          <w:rFonts w:eastAsia="Calibri" w:cs="Times New Roman"/>
          <w:szCs w:val="24"/>
        </w:rPr>
        <w:t xml:space="preserve">The DCJS will provide web-based grant application training and technical assistance for grant applicants on Thursday, February 21, 2019, from 1 - 2 p.m.  Pre-registration is required.  There is no registration fee.  Instructions for participation will be provided via email on the day before the webinar.  Pre-registration may be accessed at the following link: </w:t>
      </w:r>
      <w:hyperlink r:id="rId11" w:history="1">
        <w:r w:rsidRPr="003166D5">
          <w:rPr>
            <w:rFonts w:eastAsia="Times New Roman" w:cs="Times New Roman"/>
            <w:color w:val="0563C1"/>
            <w:szCs w:val="24"/>
            <w:u w:val="single"/>
          </w:rPr>
          <w:t>Victims of Crime Act School-Based Victim Services Grant - Webinar</w:t>
        </w:r>
      </w:hyperlink>
      <w:r w:rsidRPr="003166D5">
        <w:rPr>
          <w:rFonts w:eastAsia="Times New Roman" w:cs="Times New Roman"/>
          <w:szCs w:val="24"/>
        </w:rPr>
        <w:t>.</w:t>
      </w:r>
      <w:r w:rsidRPr="003166D5">
        <w:rPr>
          <w:rFonts w:eastAsia="Calibri" w:cs="Times New Roman"/>
          <w:szCs w:val="24"/>
        </w:rPr>
        <w:t xml:space="preserve"> </w:t>
      </w:r>
    </w:p>
    <w:p w14:paraId="6BE6C4EF" w14:textId="3CE2EB06" w:rsidR="003166D5" w:rsidRPr="003166D5" w:rsidRDefault="003166D5">
      <w:pPr>
        <w:spacing w:after="160" w:line="259" w:lineRule="auto"/>
        <w:rPr>
          <w:rFonts w:eastAsia="Calibri" w:cs="Times New Roman"/>
          <w:szCs w:val="24"/>
        </w:rPr>
      </w:pPr>
      <w:r w:rsidRPr="003166D5">
        <w:rPr>
          <w:rFonts w:eastAsia="Calibri" w:cs="Times New Roman"/>
          <w:szCs w:val="24"/>
        </w:rPr>
        <w:t xml:space="preserve">For additional resources see the </w:t>
      </w:r>
      <w:hyperlink r:id="rId12" w:history="1">
        <w:r w:rsidRPr="008D4682">
          <w:rPr>
            <w:rStyle w:val="Hyperlink"/>
            <w:rFonts w:eastAsia="Calibri" w:cs="Times New Roman"/>
            <w:szCs w:val="24"/>
          </w:rPr>
          <w:t>DCJS VOCA Victims Services Grant Program webpage</w:t>
        </w:r>
      </w:hyperlink>
      <w:r w:rsidR="008D4682">
        <w:rPr>
          <w:rFonts w:eastAsia="Calibri" w:cs="Times New Roman"/>
          <w:szCs w:val="24"/>
        </w:rPr>
        <w:t>.</w:t>
      </w:r>
      <w:r w:rsidRPr="003166D5">
        <w:rPr>
          <w:rFonts w:eastAsia="Calibri" w:cs="Times New Roman"/>
          <w:szCs w:val="24"/>
        </w:rPr>
        <w:t xml:space="preserve"> </w:t>
      </w:r>
      <w:r>
        <w:rPr>
          <w:rFonts w:eastAsia="Calibri" w:cs="Times New Roman"/>
          <w:szCs w:val="24"/>
        </w:rPr>
        <w:t xml:space="preserve">  </w:t>
      </w:r>
      <w:r w:rsidRPr="003166D5">
        <w:rPr>
          <w:rFonts w:eastAsia="Calibri" w:cs="Times New Roman"/>
          <w:szCs w:val="24"/>
        </w:rPr>
        <w:t xml:space="preserve">For questions related to the grant opportunity please contact Laurel Marks, Juvenile and Child Welfare Services Section Manager with DCJS, by telephone at </w:t>
      </w:r>
      <w:r w:rsidR="004910D6">
        <w:rPr>
          <w:rFonts w:eastAsia="Calibri" w:cs="Times New Roman"/>
          <w:szCs w:val="24"/>
        </w:rPr>
        <w:t>(</w:t>
      </w:r>
      <w:r w:rsidRPr="003166D5">
        <w:rPr>
          <w:rFonts w:eastAsia="Calibri" w:cs="Times New Roman"/>
          <w:szCs w:val="24"/>
        </w:rPr>
        <w:t>804</w:t>
      </w:r>
      <w:r w:rsidR="004910D6">
        <w:rPr>
          <w:rFonts w:eastAsia="Calibri" w:cs="Times New Roman"/>
          <w:szCs w:val="24"/>
        </w:rPr>
        <w:t xml:space="preserve">) </w:t>
      </w:r>
      <w:r w:rsidRPr="003166D5">
        <w:rPr>
          <w:rFonts w:eastAsia="Calibri" w:cs="Times New Roman"/>
          <w:szCs w:val="24"/>
        </w:rPr>
        <w:t xml:space="preserve">786-3462, or by email at </w:t>
      </w:r>
      <w:hyperlink r:id="rId13" w:tooltip="Send Email" w:history="1">
        <w:r w:rsidRPr="003166D5">
          <w:rPr>
            <w:rFonts w:eastAsia="Calibri" w:cs="Times New Roman"/>
            <w:color w:val="993300"/>
            <w:szCs w:val="24"/>
            <w:u w:val="single"/>
            <w:shd w:val="clear" w:color="auto" w:fill="FFFFFF"/>
          </w:rPr>
          <w:t>Laurel.Marks@dcjs.virginia.gov</w:t>
        </w:r>
      </w:hyperlink>
      <w:r w:rsidRPr="003166D5">
        <w:rPr>
          <w:rFonts w:eastAsia="Calibri" w:cs="Times New Roman"/>
          <w:szCs w:val="24"/>
        </w:rPr>
        <w:t>.</w:t>
      </w:r>
    </w:p>
    <w:p w14:paraId="0F1DF55F" w14:textId="77777777" w:rsidR="003166D5" w:rsidRPr="003166D5" w:rsidRDefault="003166D5" w:rsidP="003166D5">
      <w:pPr>
        <w:spacing w:after="0" w:line="240" w:lineRule="auto"/>
        <w:rPr>
          <w:rFonts w:ascii="Calibri" w:eastAsia="Calibri" w:hAnsi="Calibri" w:cs="Times New Roman"/>
          <w:sz w:val="22"/>
        </w:rPr>
      </w:pPr>
    </w:p>
    <w:p w14:paraId="0B5AF809" w14:textId="77777777" w:rsidR="008C4A46" w:rsidRPr="00F61BAE" w:rsidRDefault="003166D5" w:rsidP="00167950">
      <w:pPr>
        <w:rPr>
          <w:rFonts w:cs="Times New Roman"/>
          <w:color w:val="000000"/>
          <w:szCs w:val="24"/>
        </w:rPr>
      </w:pPr>
      <w:r>
        <w:rPr>
          <w:rStyle w:val="PlaceholderText"/>
          <w:rFonts w:cs="Times New Roman"/>
          <w:color w:val="auto"/>
          <w:szCs w:val="24"/>
        </w:rPr>
        <w:t>J</w:t>
      </w:r>
      <w:r w:rsidR="005E064F" w:rsidRPr="00F61BAE">
        <w:rPr>
          <w:rStyle w:val="PlaceholderText"/>
          <w:rFonts w:cs="Times New Roman"/>
          <w:color w:val="auto"/>
          <w:szCs w:val="24"/>
        </w:rPr>
        <w:t>FL/</w:t>
      </w:r>
      <w:r w:rsidR="00F61BAE">
        <w:rPr>
          <w:rFonts w:cs="Times New Roman"/>
          <w:color w:val="000000"/>
          <w:szCs w:val="24"/>
        </w:rPr>
        <w:t>RCK/rt</w:t>
      </w:r>
    </w:p>
    <w:sectPr w:rsidR="008C4A46" w:rsidRPr="00F61BAE" w:rsidSect="003166D5">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3C60" w14:textId="77777777" w:rsidR="00237930" w:rsidRDefault="00237930" w:rsidP="00B25322">
      <w:pPr>
        <w:spacing w:after="0" w:line="240" w:lineRule="auto"/>
      </w:pPr>
      <w:r>
        <w:separator/>
      </w:r>
    </w:p>
  </w:endnote>
  <w:endnote w:type="continuationSeparator" w:id="0">
    <w:p w14:paraId="0AD8F034" w14:textId="77777777" w:rsidR="00237930" w:rsidRDefault="00237930"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E4F13" w14:textId="77777777" w:rsidR="00237930" w:rsidRDefault="00237930" w:rsidP="00B25322">
      <w:pPr>
        <w:spacing w:after="0" w:line="240" w:lineRule="auto"/>
      </w:pPr>
      <w:r>
        <w:separator/>
      </w:r>
    </w:p>
  </w:footnote>
  <w:footnote w:type="continuationSeparator" w:id="0">
    <w:p w14:paraId="466DE0DF" w14:textId="77777777" w:rsidR="00237930" w:rsidRDefault="00237930"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165FE"/>
    <w:rsid w:val="001642E3"/>
    <w:rsid w:val="00167950"/>
    <w:rsid w:val="00223595"/>
    <w:rsid w:val="00227B1E"/>
    <w:rsid w:val="00237930"/>
    <w:rsid w:val="0027145D"/>
    <w:rsid w:val="002A6350"/>
    <w:rsid w:val="002F2AF8"/>
    <w:rsid w:val="002F2DAF"/>
    <w:rsid w:val="0031177E"/>
    <w:rsid w:val="003166D5"/>
    <w:rsid w:val="003238EA"/>
    <w:rsid w:val="00406FF4"/>
    <w:rsid w:val="00414707"/>
    <w:rsid w:val="004910D6"/>
    <w:rsid w:val="004F6547"/>
    <w:rsid w:val="0054670B"/>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8D4682"/>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F0233"/>
    <w:rsid w:val="00D534B4"/>
    <w:rsid w:val="00D55B56"/>
    <w:rsid w:val="00D859AA"/>
    <w:rsid w:val="00D95780"/>
    <w:rsid w:val="00DA0871"/>
    <w:rsid w:val="00DA14B1"/>
    <w:rsid w:val="00DD368F"/>
    <w:rsid w:val="00DE36A1"/>
    <w:rsid w:val="00E12E2F"/>
    <w:rsid w:val="00E4085F"/>
    <w:rsid w:val="00E75FCE"/>
    <w:rsid w:val="00E760E6"/>
    <w:rsid w:val="00ED79E7"/>
    <w:rsid w:val="00F41943"/>
    <w:rsid w:val="00F61BAE"/>
    <w:rsid w:val="00F818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2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DocumentMap">
    <w:name w:val="Document Map"/>
    <w:basedOn w:val="Normal"/>
    <w:link w:val="DocumentMapChar"/>
    <w:uiPriority w:val="99"/>
    <w:semiHidden/>
    <w:unhideWhenUsed/>
    <w:rsid w:val="008D4682"/>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8D46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Laurel.Marks@dcjs.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js.virginia.gov/victims-services/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js.virginia.gov/eventRegistration/register.cfm?eventid=30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js.virginia.gov/sites/dcjs.virginia.gov/files/grants/fy-2020-2021-victims-crime-act-school-based-victim-services-grant-program/fy-2020-2021-victims-crime-act-school-based-victim-services-grant-guidelines.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DA2E-7B8B-4F85-BF56-3E0D86CC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2019-02-14T19:38:00Z</dcterms:created>
  <dcterms:modified xsi:type="dcterms:W3CDTF">2019-02-14T19:38:00Z</dcterms:modified>
</cp:coreProperties>
</file>