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56296">
        <w:rPr>
          <w:szCs w:val="24"/>
        </w:rPr>
        <w:t xml:space="preserve"> </w:t>
      </w:r>
      <w:bookmarkStart w:id="0" w:name="_GoBack"/>
      <w:bookmarkEnd w:id="0"/>
      <w:r w:rsidR="0010403A">
        <w:t>034</w:t>
      </w:r>
      <w:r w:rsidR="00A530A9" w:rsidRPr="00A530A9"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530A9" w:rsidRPr="00A530A9">
        <w:t>February 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530A9" w:rsidRPr="00A530A9">
        <w:rPr>
          <w:rFonts w:eastAsia="Times New Roman" w:cs="Times New Roman"/>
          <w:szCs w:val="24"/>
        </w:rPr>
        <w:t>New Virginia Diploma Seal for STEM</w:t>
      </w:r>
    </w:p>
    <w:p w:rsidR="00A530A9" w:rsidRDefault="00A530A9" w:rsidP="00A530A9">
      <w:pPr>
        <w:rPr>
          <w:rStyle w:val="Heading2Char"/>
          <w:b w:val="0"/>
        </w:rPr>
      </w:pPr>
      <w:r w:rsidRPr="001A2CE1">
        <w:t>House Bill 1</w:t>
      </w:r>
      <w:r>
        <w:t>67</w:t>
      </w:r>
      <w:r w:rsidR="00CA0B48">
        <w:t>,</w:t>
      </w:r>
      <w:r w:rsidRPr="001A2CE1">
        <w:t xml:space="preserve"> </w:t>
      </w:r>
      <w:r>
        <w:t xml:space="preserve">which amends </w:t>
      </w:r>
      <w:r w:rsidRPr="00B0004F">
        <w:t xml:space="preserve">§ 22.1-253.13:4 of the </w:t>
      </w:r>
      <w:r w:rsidRPr="00B0004F">
        <w:rPr>
          <w:i/>
        </w:rPr>
        <w:t>Code of Virginia</w:t>
      </w:r>
      <w:r w:rsidR="00CA0B48">
        <w:rPr>
          <w:i/>
        </w:rPr>
        <w:t xml:space="preserve">, </w:t>
      </w:r>
      <w:r w:rsidRPr="001A2CE1">
        <w:t>w</w:t>
      </w:r>
      <w:r>
        <w:t xml:space="preserve">as </w:t>
      </w:r>
      <w:r w:rsidRPr="001A2CE1">
        <w:t xml:space="preserve">signed into law by Governor </w:t>
      </w:r>
      <w:r>
        <w:t>Ralph Northam</w:t>
      </w:r>
      <w:r w:rsidRPr="001A2CE1">
        <w:t xml:space="preserve"> on March 23, 201</w:t>
      </w:r>
      <w:r>
        <w:t>8</w:t>
      </w:r>
      <w:r w:rsidRPr="001A2CE1">
        <w:t xml:space="preserve">.  The legislation required the Board of Education to </w:t>
      </w:r>
      <w:r w:rsidRPr="00DC5D6C">
        <w:rPr>
          <w:noProof/>
        </w:rPr>
        <w:t>establish criteria for awarding a diploma seal for science, technology, engineering, and mathematics (STEM)</w:t>
      </w:r>
      <w:r>
        <w:rPr>
          <w:noProof/>
        </w:rPr>
        <w:t xml:space="preserve"> </w:t>
      </w:r>
      <w:r w:rsidRPr="001A2CE1">
        <w:t>for any student graduating from a public high school in the Commonwealth in 201</w:t>
      </w:r>
      <w:r>
        <w:t>8</w:t>
      </w:r>
      <w:r w:rsidRPr="001A2CE1">
        <w:t xml:space="preserve"> to be awarded such a diploma seal.  </w:t>
      </w:r>
      <w:r>
        <w:t xml:space="preserve">This diploma seal will replace the </w:t>
      </w:r>
      <w:r w:rsidRPr="00B0004F">
        <w:rPr>
          <w:rStyle w:val="Heading2Char"/>
        </w:rPr>
        <w:t>Advanced Mathematics and Technology diploma seal earned by students in prior years.</w:t>
      </w:r>
      <w:r>
        <w:rPr>
          <w:rStyle w:val="Heading2Char"/>
        </w:rPr>
        <w:t xml:space="preserve">  </w:t>
      </w:r>
    </w:p>
    <w:p w:rsidR="00A530A9" w:rsidRPr="001A2CE1" w:rsidRDefault="00A530A9" w:rsidP="00A530A9">
      <w:pPr>
        <w:outlineLvl w:val="0"/>
      </w:pPr>
      <w:r w:rsidRPr="001A2CE1">
        <w:t xml:space="preserve">The following language pertaining to the Seal </w:t>
      </w:r>
      <w:r>
        <w:t>for STEM</w:t>
      </w:r>
      <w:r w:rsidRPr="001A2CE1">
        <w:t xml:space="preserve"> is included in the proposed revisions to the Standards of Accreditation (SOA):</w:t>
      </w:r>
    </w:p>
    <w:p w:rsidR="00A530A9" w:rsidRPr="00884E9C" w:rsidRDefault="00A530A9" w:rsidP="00A530A9">
      <w:pPr>
        <w:ind w:left="720"/>
        <w:outlineLvl w:val="0"/>
        <w:rPr>
          <w:i/>
        </w:rPr>
      </w:pPr>
      <w:r w:rsidRPr="00884E9C">
        <w:rPr>
          <w:i/>
          <w:shd w:val="clear" w:color="auto" w:fill="FFFFFF"/>
        </w:rPr>
        <w:t xml:space="preserve">The Board shall establish criteria for awarding a diploma seal </w:t>
      </w:r>
      <w:r>
        <w:rPr>
          <w:i/>
          <w:shd w:val="clear" w:color="auto" w:fill="FFFFFF"/>
        </w:rPr>
        <w:t xml:space="preserve">for </w:t>
      </w:r>
      <w:r w:rsidRPr="00884E9C">
        <w:rPr>
          <w:i/>
        </w:rPr>
        <w:t>science, technology, engineering, and</w:t>
      </w:r>
      <w:r w:rsidRPr="00884E9C">
        <w:rPr>
          <w:i/>
          <w:shd w:val="clear" w:color="auto" w:fill="FFFFFF"/>
        </w:rPr>
        <w:t> mathematics</w:t>
      </w:r>
      <w:r w:rsidRPr="00884E9C">
        <w:rPr>
          <w:i/>
        </w:rPr>
        <w:t xml:space="preserve"> (STEM) </w:t>
      </w:r>
      <w:r>
        <w:rPr>
          <w:i/>
          <w:shd w:val="clear" w:color="auto" w:fill="FFFFFF"/>
        </w:rPr>
        <w:t xml:space="preserve">for the Board of Education </w:t>
      </w:r>
      <w:r w:rsidRPr="00884E9C">
        <w:rPr>
          <w:i/>
          <w:shd w:val="clear" w:color="auto" w:fill="FFFFFF"/>
        </w:rPr>
        <w:t>approved diplomas. The Board shall consider including criteria for (</w:t>
      </w:r>
      <w:proofErr w:type="spellStart"/>
      <w:r w:rsidRPr="00884E9C">
        <w:rPr>
          <w:i/>
          <w:shd w:val="clear" w:color="auto" w:fill="FFFFFF"/>
        </w:rPr>
        <w:t>i</w:t>
      </w:r>
      <w:proofErr w:type="spellEnd"/>
      <w:r>
        <w:rPr>
          <w:i/>
          <w:shd w:val="clear" w:color="auto" w:fill="FFFFFF"/>
        </w:rPr>
        <w:t xml:space="preserve">) </w:t>
      </w:r>
      <w:r w:rsidRPr="00884E9C">
        <w:rPr>
          <w:i/>
        </w:rPr>
        <w:t>relevant coursework;</w:t>
      </w:r>
      <w:r w:rsidRPr="00884E9C">
        <w:rPr>
          <w:i/>
          <w:shd w:val="clear" w:color="auto" w:fill="FFFFFF"/>
        </w:rPr>
        <w:t xml:space="preserve"> (ii) technical writing, reading, and oral communication skills; (iii</w:t>
      </w:r>
      <w:r>
        <w:rPr>
          <w:i/>
          <w:shd w:val="clear" w:color="auto" w:fill="FFFFFF"/>
        </w:rPr>
        <w:t>)</w:t>
      </w:r>
      <w:r w:rsidRPr="00884E9C">
        <w:rPr>
          <w:i/>
        </w:rPr>
        <w:t xml:space="preserve"> relevant</w:t>
      </w:r>
      <w:r w:rsidRPr="00884E9C">
        <w:rPr>
          <w:i/>
          <w:shd w:val="clear" w:color="auto" w:fill="FFFFFF"/>
        </w:rPr>
        <w:t xml:space="preserve"> training; and </w:t>
      </w:r>
      <w:proofErr w:type="gramStart"/>
      <w:r w:rsidRPr="00884E9C">
        <w:rPr>
          <w:i/>
          <w:shd w:val="clear" w:color="auto" w:fill="FFFFFF"/>
        </w:rPr>
        <w:t>(iv) industry</w:t>
      </w:r>
      <w:proofErr w:type="gramEnd"/>
      <w:r w:rsidRPr="00884E9C">
        <w:rPr>
          <w:i/>
          <w:shd w:val="clear" w:color="auto" w:fill="FFFFFF"/>
        </w:rPr>
        <w:t>, professional, and trade association national certifications.</w:t>
      </w:r>
    </w:p>
    <w:p w:rsidR="00A530A9" w:rsidRDefault="00A530A9" w:rsidP="00A530A9">
      <w:pPr>
        <w:outlineLvl w:val="0"/>
      </w:pPr>
      <w:r w:rsidRPr="001A2CE1">
        <w:t xml:space="preserve">In </w:t>
      </w:r>
      <w:r>
        <w:t xml:space="preserve">July </w:t>
      </w:r>
      <w:r w:rsidRPr="001A2CE1">
        <w:t>20</w:t>
      </w:r>
      <w:r>
        <w:t>18,</w:t>
      </w:r>
      <w:r w:rsidRPr="001A2CE1">
        <w:t xml:space="preserve"> the Department of Education convened an Advisory Committee to develop proposed criteria for the Seal.  The Committee’s findings were presented to the Super</w:t>
      </w:r>
      <w:r w:rsidR="00CA0B48">
        <w:t>intendent of Public Instruction</w:t>
      </w:r>
      <w:r w:rsidRPr="001A2CE1">
        <w:t xml:space="preserve"> who recommended the Board approve the proposed criteria.  On </w:t>
      </w:r>
      <w:r>
        <w:t>October 18, 2018</w:t>
      </w:r>
      <w:r w:rsidRPr="001A2CE1">
        <w:t xml:space="preserve">, the Board of Education approved the </w:t>
      </w:r>
      <w:r>
        <w:t>Proposed Criteria for Awarding a Diploma Seal for Science, Technology, Engineering, and Mathematics (STEM).</w:t>
      </w:r>
    </w:p>
    <w:p w:rsidR="00B96ED4" w:rsidRDefault="00B96ED4" w:rsidP="00A530A9">
      <w:pPr>
        <w:outlineLvl w:val="0"/>
      </w:pPr>
    </w:p>
    <w:p w:rsidR="00CA0B48" w:rsidRDefault="00CA0B48" w:rsidP="00A530A9">
      <w:pPr>
        <w:outlineLvl w:val="0"/>
      </w:pPr>
    </w:p>
    <w:p w:rsidR="00CA0B48" w:rsidRDefault="00CA0B48" w:rsidP="00A530A9">
      <w:pPr>
        <w:outlineLvl w:val="0"/>
      </w:pPr>
    </w:p>
    <w:p w:rsidR="00A530A9" w:rsidRPr="001A2CE1" w:rsidRDefault="00A530A9" w:rsidP="00A530A9">
      <w:pPr>
        <w:outlineLvl w:val="0"/>
      </w:pPr>
      <w:r w:rsidRPr="001A2CE1">
        <w:lastRenderedPageBreak/>
        <w:t>The criteria adopted by the Board state:</w:t>
      </w:r>
    </w:p>
    <w:p w:rsidR="00A530A9" w:rsidRPr="00884E9C" w:rsidRDefault="00A530A9" w:rsidP="00A530A9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884E9C">
        <w:rPr>
          <w:rStyle w:val="normaltextrun"/>
          <w:i/>
        </w:rPr>
        <w:t>The Board of Education’s STEM Seal shall be awarded to students who earn either a Standard Diploma or an Advanced Studies Diploma and</w:t>
      </w:r>
      <w:r w:rsidRPr="00884E9C">
        <w:rPr>
          <w:rStyle w:val="eop"/>
          <w:i/>
        </w:rPr>
        <w:t> </w:t>
      </w:r>
      <w:r w:rsidRPr="00884E9C">
        <w:rPr>
          <w:rStyle w:val="eop"/>
          <w:i/>
        </w:rPr>
        <w:br/>
      </w:r>
    </w:p>
    <w:p w:rsidR="00A530A9" w:rsidRPr="00884E9C" w:rsidRDefault="00A530A9" w:rsidP="00A530A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i/>
        </w:rPr>
      </w:pPr>
      <w:r w:rsidRPr="00884E9C">
        <w:rPr>
          <w:rStyle w:val="normaltextrun"/>
          <w:i/>
        </w:rPr>
        <w:t>satisfy all Math and Science requirements for the Advanced Studies diploma with a “B” average or better in all course work, and</w:t>
      </w:r>
      <w:r w:rsidRPr="00884E9C">
        <w:rPr>
          <w:rStyle w:val="eop"/>
          <w:i/>
        </w:rPr>
        <w:t> </w:t>
      </w:r>
    </w:p>
    <w:p w:rsidR="00A530A9" w:rsidRPr="00884E9C" w:rsidRDefault="00A530A9" w:rsidP="00A530A9">
      <w:pPr>
        <w:pStyle w:val="paragraph"/>
        <w:spacing w:before="0" w:beforeAutospacing="0" w:after="0" w:afterAutospacing="0"/>
        <w:ind w:left="1080" w:firstLine="60"/>
        <w:textAlignment w:val="baseline"/>
        <w:rPr>
          <w:i/>
        </w:rPr>
      </w:pPr>
    </w:p>
    <w:p w:rsidR="00B96ED4" w:rsidRDefault="00A530A9" w:rsidP="00A530A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i/>
        </w:rPr>
      </w:pPr>
      <w:r w:rsidRPr="00884E9C">
        <w:rPr>
          <w:rStyle w:val="normaltextrun"/>
          <w:i/>
        </w:rPr>
        <w:t>successfully complete a 50 hour or more work-based learning opportunity in a STEM area, and</w:t>
      </w:r>
    </w:p>
    <w:p w:rsidR="00B96ED4" w:rsidRDefault="00B96ED4" w:rsidP="00B96ED4">
      <w:pPr>
        <w:pStyle w:val="ListParagraph"/>
        <w:numPr>
          <w:ilvl w:val="0"/>
          <w:numId w:val="0"/>
        </w:numPr>
        <w:ind w:left="720"/>
        <w:rPr>
          <w:rStyle w:val="normaltextrun"/>
          <w:i/>
        </w:rPr>
      </w:pPr>
    </w:p>
    <w:p w:rsidR="00B96ED4" w:rsidRDefault="00B96ED4" w:rsidP="00A530A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i/>
        </w:rPr>
      </w:pPr>
      <w:r>
        <w:rPr>
          <w:rStyle w:val="normaltextrun"/>
          <w:i/>
        </w:rPr>
        <w:t xml:space="preserve"> </w:t>
      </w:r>
      <w:r w:rsidR="00A530A9" w:rsidRPr="00884E9C">
        <w:rPr>
          <w:rStyle w:val="normaltextrun"/>
          <w:i/>
        </w:rPr>
        <w:t>satisfy all requirements for a Career and Technical Education concentration.  A </w:t>
      </w:r>
      <w:r w:rsidR="00A530A9" w:rsidRPr="00884E9C">
        <w:rPr>
          <w:rStyle w:val="normaltextrun"/>
          <w:i/>
          <w:iCs/>
        </w:rPr>
        <w:t>concentration</w:t>
      </w:r>
      <w:r w:rsidR="00A530A9" w:rsidRPr="00884E9C">
        <w:rPr>
          <w:rStyle w:val="normaltextrun"/>
          <w:i/>
        </w:rPr>
        <w:t> is a coherent sequence of two or more state-approved courses as identified in the course listing within the </w:t>
      </w:r>
      <w:hyperlink r:id="rId11" w:tgtFrame="_blank" w:history="1">
        <w:r w:rsidR="00A530A9" w:rsidRPr="00884E9C">
          <w:rPr>
            <w:rStyle w:val="normaltextrun"/>
            <w:i/>
            <w:color w:val="0563C1"/>
            <w:u w:val="single"/>
          </w:rPr>
          <w:t>CTE Administrative Planning Guide</w:t>
        </w:r>
      </w:hyperlink>
      <w:r w:rsidR="00A530A9" w:rsidRPr="00884E9C">
        <w:rPr>
          <w:rStyle w:val="normaltextrun"/>
          <w:i/>
        </w:rPr>
        <w:t>, and</w:t>
      </w:r>
    </w:p>
    <w:p w:rsidR="00B96ED4" w:rsidRDefault="00B96ED4" w:rsidP="00B96ED4">
      <w:pPr>
        <w:pStyle w:val="ListParagraph"/>
        <w:numPr>
          <w:ilvl w:val="0"/>
          <w:numId w:val="0"/>
        </w:numPr>
        <w:ind w:left="720"/>
        <w:rPr>
          <w:rStyle w:val="normaltextrun"/>
          <w:i/>
        </w:rPr>
      </w:pPr>
    </w:p>
    <w:p w:rsidR="00A530A9" w:rsidRDefault="00A530A9" w:rsidP="00A530A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cxw84161957"/>
          <w:i/>
        </w:rPr>
      </w:pPr>
      <w:r w:rsidRPr="00884E9C">
        <w:rPr>
          <w:rStyle w:val="normaltextrun"/>
          <w:i/>
        </w:rPr>
        <w:t> pass one of the following:</w:t>
      </w:r>
    </w:p>
    <w:p w:rsidR="00B96ED4" w:rsidRDefault="00B96ED4" w:rsidP="00B96ED4">
      <w:pPr>
        <w:pStyle w:val="ListParagraph"/>
        <w:numPr>
          <w:ilvl w:val="0"/>
          <w:numId w:val="0"/>
        </w:numPr>
        <w:ind w:left="720"/>
        <w:rPr>
          <w:i/>
        </w:rPr>
      </w:pPr>
    </w:p>
    <w:p w:rsidR="00A530A9" w:rsidRPr="00884E9C" w:rsidRDefault="00A530A9" w:rsidP="00A530A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i/>
        </w:rPr>
      </w:pPr>
      <w:r w:rsidRPr="00884E9C">
        <w:rPr>
          <w:rStyle w:val="normaltextrun"/>
          <w:i/>
        </w:rPr>
        <w:t>a Board of Education CTE STEM-H credential examination, or</w:t>
      </w:r>
      <w:r w:rsidRPr="00884E9C">
        <w:rPr>
          <w:rStyle w:val="eop"/>
          <w:i/>
        </w:rPr>
        <w:t> </w:t>
      </w:r>
      <w:r w:rsidRPr="00884E9C">
        <w:rPr>
          <w:rStyle w:val="eop"/>
          <w:i/>
        </w:rPr>
        <w:br/>
      </w:r>
    </w:p>
    <w:p w:rsidR="00A530A9" w:rsidRPr="00884E9C" w:rsidRDefault="00A530A9" w:rsidP="00A530A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i/>
        </w:rPr>
      </w:pPr>
      <w:r w:rsidRPr="00884E9C">
        <w:rPr>
          <w:rStyle w:val="eop"/>
          <w:i/>
        </w:rPr>
        <w:t>an examination approved by the Board that confers a college-level credit in a STEM field</w:t>
      </w:r>
    </w:p>
    <w:p w:rsidR="00A530A9" w:rsidRPr="00D047CD" w:rsidRDefault="00A530A9" w:rsidP="00A530A9">
      <w:pPr>
        <w:pStyle w:val="paragraph"/>
        <w:spacing w:before="0" w:beforeAutospacing="0" w:after="0" w:afterAutospacing="0"/>
        <w:ind w:left="1800"/>
        <w:textAlignment w:val="baseline"/>
      </w:pPr>
      <w:r w:rsidRPr="00D047CD">
        <w:rPr>
          <w:rStyle w:val="eop"/>
        </w:rPr>
        <w:t> </w:t>
      </w:r>
    </w:p>
    <w:p w:rsidR="00A530A9" w:rsidRPr="00E6631C" w:rsidRDefault="00A530A9" w:rsidP="00A530A9">
      <w:r>
        <w:rPr>
          <w:rStyle w:val="normaltextrun"/>
        </w:rPr>
        <w:t xml:space="preserve">This Diploma Seal for STEM will be available to all graduating seniors in the Class of 2019 and beyond.  </w:t>
      </w:r>
      <w:r w:rsidRPr="00E6631C">
        <w:t xml:space="preserve">The prior version of the Diploma Seal for Advanced Mathematics and </w:t>
      </w:r>
      <w:r w:rsidR="00704DDC">
        <w:t>Technology will remain available</w:t>
      </w:r>
      <w:r w:rsidRPr="00E6631C">
        <w:t xml:space="preserve"> for students who entered high school prior to the </w:t>
      </w:r>
      <w:r w:rsidR="00CA0B48">
        <w:t>20</w:t>
      </w:r>
      <w:r w:rsidRPr="00E6631C">
        <w:t>18-</w:t>
      </w:r>
      <w:r w:rsidR="00CA0B48">
        <w:t>20</w:t>
      </w:r>
      <w:r w:rsidRPr="00E6631C">
        <w:t xml:space="preserve">19 school </w:t>
      </w:r>
      <w:proofErr w:type="gramStart"/>
      <w:r w:rsidRPr="00E6631C">
        <w:t>year</w:t>
      </w:r>
      <w:proofErr w:type="gramEnd"/>
      <w:r w:rsidRPr="00E6631C">
        <w:t>.  </w:t>
      </w:r>
    </w:p>
    <w:p w:rsidR="00A530A9" w:rsidRPr="001A2CE1" w:rsidRDefault="00A530A9" w:rsidP="00A530A9">
      <w:r w:rsidRPr="001A2CE1">
        <w:t xml:space="preserve">Local school divisions will be responsible for determining if the student has met the requirements. </w:t>
      </w:r>
    </w:p>
    <w:p w:rsidR="00A530A9" w:rsidRPr="001A2CE1" w:rsidRDefault="00A530A9" w:rsidP="00A530A9">
      <w:r w:rsidRPr="001A2CE1">
        <w:t xml:space="preserve">For questions about </w:t>
      </w:r>
      <w:r>
        <w:t>the Seal of STEM criteria</w:t>
      </w:r>
      <w:r w:rsidR="00CA0B48">
        <w:t>,</w:t>
      </w:r>
      <w:r>
        <w:t xml:space="preserve"> </w:t>
      </w:r>
      <w:r w:rsidRPr="001A2CE1">
        <w:t xml:space="preserve">please contact Dr. </w:t>
      </w:r>
      <w:r>
        <w:t>Tina Manglicmot</w:t>
      </w:r>
      <w:r w:rsidRPr="001A2CE1">
        <w:t>,</w:t>
      </w:r>
      <w:r>
        <w:t xml:space="preserve"> Director of Science, Technology, Engineering, and Mathematics,</w:t>
      </w:r>
      <w:r w:rsidR="00CA0B48">
        <w:t xml:space="preserve"> by e</w:t>
      </w:r>
      <w:r w:rsidRPr="001A2CE1">
        <w:t>mail at</w:t>
      </w:r>
      <w:r>
        <w:t xml:space="preserve"> </w:t>
      </w:r>
      <w:hyperlink r:id="rId12" w:history="1">
        <w:r w:rsidRPr="003003FC">
          <w:rPr>
            <w:rStyle w:val="Hyperlink"/>
          </w:rPr>
          <w:t>Tina.Manglicmot@doe.virginia.gov</w:t>
        </w:r>
      </w:hyperlink>
      <w:r>
        <w:t xml:space="preserve"> or</w:t>
      </w:r>
      <w:r w:rsidRPr="001A2CE1">
        <w:t xml:space="preserve"> by telephone at </w:t>
      </w:r>
      <w:r>
        <w:t>(804) 786-2481.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530A9" w:rsidRPr="00A530A9">
        <w:rPr>
          <w:rFonts w:eastAsia="Times New Roman" w:cs="Times New Roman"/>
          <w:szCs w:val="24"/>
        </w:rPr>
        <w:t>TMM/pf</w:t>
      </w:r>
    </w:p>
    <w:p w:rsidR="00A530A9" w:rsidRDefault="00A530A9" w:rsidP="00A530A9">
      <w:r w:rsidRPr="001A2CE1">
        <w:t>Links</w:t>
      </w:r>
      <w:r>
        <w:t>:</w:t>
      </w:r>
    </w:p>
    <w:p w:rsidR="00A530A9" w:rsidRPr="001A2CE1" w:rsidRDefault="00976AB8" w:rsidP="00A530A9">
      <w:pPr>
        <w:pStyle w:val="ListParagraph"/>
        <w:numPr>
          <w:ilvl w:val="0"/>
          <w:numId w:val="3"/>
        </w:numPr>
        <w:contextualSpacing/>
      </w:pPr>
      <w:hyperlink r:id="rId13" w:history="1">
        <w:r w:rsidR="00A530A9" w:rsidRPr="001A2CE1">
          <w:rPr>
            <w:rStyle w:val="Hyperlink"/>
          </w:rPr>
          <w:t>Virginia Graduation (Diploma) Seals of Achievement</w:t>
        </w:r>
      </w:hyperlink>
    </w:p>
    <w:p w:rsidR="00A530A9" w:rsidRPr="001A2CE1" w:rsidRDefault="00976AB8" w:rsidP="00A530A9">
      <w:pPr>
        <w:pStyle w:val="ListParagraph"/>
        <w:numPr>
          <w:ilvl w:val="0"/>
          <w:numId w:val="3"/>
        </w:numPr>
        <w:contextualSpacing/>
      </w:pPr>
      <w:hyperlink r:id="rId14" w:history="1">
        <w:r w:rsidR="00A530A9" w:rsidRPr="00E6631C">
          <w:rPr>
            <w:rStyle w:val="Hyperlink"/>
          </w:rPr>
          <w:t>House Bill 167</w:t>
        </w:r>
      </w:hyperlink>
    </w:p>
    <w:p w:rsidR="007C0B3F" w:rsidRPr="002F2AF8" w:rsidRDefault="007C0B3F" w:rsidP="00A530A9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B8" w:rsidRDefault="00976AB8" w:rsidP="00B25322">
      <w:pPr>
        <w:spacing w:after="0" w:line="240" w:lineRule="auto"/>
      </w:pPr>
      <w:r>
        <w:separator/>
      </w:r>
    </w:p>
  </w:endnote>
  <w:endnote w:type="continuationSeparator" w:id="0">
    <w:p w:rsidR="00976AB8" w:rsidRDefault="00976AB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B8" w:rsidRDefault="00976AB8" w:rsidP="00B25322">
      <w:pPr>
        <w:spacing w:after="0" w:line="240" w:lineRule="auto"/>
      </w:pPr>
      <w:r>
        <w:separator/>
      </w:r>
    </w:p>
  </w:footnote>
  <w:footnote w:type="continuationSeparator" w:id="0">
    <w:p w:rsidR="00976AB8" w:rsidRDefault="00976AB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9D6"/>
    <w:multiLevelType w:val="hybridMultilevel"/>
    <w:tmpl w:val="76A0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A33E6"/>
    <w:multiLevelType w:val="hybridMultilevel"/>
    <w:tmpl w:val="CA5E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0403A"/>
    <w:rsid w:val="00116528"/>
    <w:rsid w:val="00167950"/>
    <w:rsid w:val="001C3682"/>
    <w:rsid w:val="00223595"/>
    <w:rsid w:val="00227B1E"/>
    <w:rsid w:val="0027145D"/>
    <w:rsid w:val="002A6350"/>
    <w:rsid w:val="002F2AF8"/>
    <w:rsid w:val="002F2DAF"/>
    <w:rsid w:val="0031177E"/>
    <w:rsid w:val="003238EA"/>
    <w:rsid w:val="003C6A6E"/>
    <w:rsid w:val="00406FF4"/>
    <w:rsid w:val="00414707"/>
    <w:rsid w:val="00467585"/>
    <w:rsid w:val="004F6547"/>
    <w:rsid w:val="00542E50"/>
    <w:rsid w:val="005840A5"/>
    <w:rsid w:val="005E064F"/>
    <w:rsid w:val="005E06EF"/>
    <w:rsid w:val="00625A9B"/>
    <w:rsid w:val="00653DCC"/>
    <w:rsid w:val="006F488F"/>
    <w:rsid w:val="00704DDC"/>
    <w:rsid w:val="00726AE8"/>
    <w:rsid w:val="0073236D"/>
    <w:rsid w:val="00756255"/>
    <w:rsid w:val="00756296"/>
    <w:rsid w:val="00793593"/>
    <w:rsid w:val="007A73B4"/>
    <w:rsid w:val="007C0B3F"/>
    <w:rsid w:val="007C3E67"/>
    <w:rsid w:val="00851C0B"/>
    <w:rsid w:val="0085599F"/>
    <w:rsid w:val="008631A7"/>
    <w:rsid w:val="008C4A46"/>
    <w:rsid w:val="008E0794"/>
    <w:rsid w:val="00976AB8"/>
    <w:rsid w:val="00977AFA"/>
    <w:rsid w:val="009B51FA"/>
    <w:rsid w:val="009C7253"/>
    <w:rsid w:val="009E38A6"/>
    <w:rsid w:val="00A26586"/>
    <w:rsid w:val="00A30BC9"/>
    <w:rsid w:val="00A3144F"/>
    <w:rsid w:val="00A530A9"/>
    <w:rsid w:val="00A65EE6"/>
    <w:rsid w:val="00A67B2F"/>
    <w:rsid w:val="00A81436"/>
    <w:rsid w:val="00AE65FD"/>
    <w:rsid w:val="00B01E92"/>
    <w:rsid w:val="00B25322"/>
    <w:rsid w:val="00B96ED4"/>
    <w:rsid w:val="00BC1A9C"/>
    <w:rsid w:val="00BE00E6"/>
    <w:rsid w:val="00C23584"/>
    <w:rsid w:val="00C25FA1"/>
    <w:rsid w:val="00CA0B48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526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SubtleEmphasis">
    <w:name w:val="Subtle Emphasis"/>
    <w:basedOn w:val="DefaultParagraphFont"/>
    <w:uiPriority w:val="19"/>
    <w:qFormat/>
    <w:rsid w:val="00A530A9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A530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A530A9"/>
  </w:style>
  <w:style w:type="character" w:customStyle="1" w:styleId="eop">
    <w:name w:val="eop"/>
    <w:basedOn w:val="DefaultParagraphFont"/>
    <w:rsid w:val="00A530A9"/>
  </w:style>
  <w:style w:type="character" w:customStyle="1" w:styleId="scxw84161957">
    <w:name w:val="scxw84161957"/>
    <w:basedOn w:val="DefaultParagraphFont"/>
    <w:rsid w:val="00A5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SubtleEmphasis">
    <w:name w:val="Subtle Emphasis"/>
    <w:basedOn w:val="DefaultParagraphFont"/>
    <w:uiPriority w:val="19"/>
    <w:qFormat/>
    <w:rsid w:val="00A530A9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A530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A530A9"/>
  </w:style>
  <w:style w:type="character" w:customStyle="1" w:styleId="eop">
    <w:name w:val="eop"/>
    <w:basedOn w:val="DefaultParagraphFont"/>
    <w:rsid w:val="00A530A9"/>
  </w:style>
  <w:style w:type="character" w:customStyle="1" w:styleId="scxw84161957">
    <w:name w:val="scxw84161957"/>
    <w:basedOn w:val="DefaultParagraphFont"/>
    <w:rsid w:val="00A5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e.virginia.gov/instruction/graduation/diploma_seals/index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na.Manglicmot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eresource.org/ap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https://lis.virginia.gov/cgi-bin/legp604.exe?ses=181&amp;typ=bil&amp;val=hb1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A97A-BB93-41F9-B608-39289A8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2019-01-30T15:39:00Z</dcterms:created>
  <dcterms:modified xsi:type="dcterms:W3CDTF">2019-01-30T16:04:00Z</dcterms:modified>
</cp:coreProperties>
</file>